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EFF15" w14:textId="2671B646" w:rsidR="006644AD" w:rsidRPr="00D9473A" w:rsidRDefault="004D6898" w:rsidP="00D9473A">
      <w:pPr>
        <w:jc w:val="center"/>
        <w:rPr>
          <w:rFonts w:asciiTheme="minorHAnsi" w:hAnsiTheme="minorHAnsi"/>
          <w:noProof/>
        </w:rPr>
      </w:pPr>
      <w:r>
        <w:rPr>
          <w:rFonts w:asciiTheme="minorHAnsi" w:hAnsiTheme="minorHAnsi"/>
          <w:noProof/>
        </w:rPr>
        <w:drawing>
          <wp:inline distT="0" distB="0" distL="0" distR="0" wp14:anchorId="21E9FB5C" wp14:editId="6F251CA2">
            <wp:extent cx="1816496" cy="901700"/>
            <wp:effectExtent l="0" t="0" r="12700" b="0"/>
            <wp:docPr id="2" name="Imagen 2" descr="/Volumes/BLANCO/1. HOSPITALIDAD/B-2019/15-WEB RJM/Materiales WEB RJM /Organizaciones/SUR/JRS L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BLANCO/1. HOSPITALIDAD/B-2019/15-WEB RJM/Materiales WEB RJM /Organizaciones/SUR/JRS LAC.png"/>
                    <pic:cNvPicPr>
                      <a:picLocks noChangeAspect="1" noChangeArrowheads="1"/>
                    </pic:cNvPicPr>
                  </pic:nvPicPr>
                  <pic:blipFill rotWithShape="1">
                    <a:blip r:embed="rId5">
                      <a:extLst>
                        <a:ext uri="{28A0092B-C50C-407E-A947-70E740481C1C}">
                          <a14:useLocalDpi xmlns:a14="http://schemas.microsoft.com/office/drawing/2010/main" val="0"/>
                        </a:ext>
                      </a:extLst>
                    </a:blip>
                    <a:srcRect b="12238"/>
                    <a:stretch/>
                  </pic:blipFill>
                  <pic:spPr bwMode="auto">
                    <a:xfrm>
                      <a:off x="0" y="0"/>
                      <a:ext cx="1884633" cy="935523"/>
                    </a:xfrm>
                    <a:prstGeom prst="rect">
                      <a:avLst/>
                    </a:prstGeom>
                    <a:noFill/>
                    <a:ln>
                      <a:noFill/>
                    </a:ln>
                    <a:extLst>
                      <a:ext uri="{53640926-AAD7-44D8-BBD7-CCE9431645EC}">
                        <a14:shadowObscured xmlns:a14="http://schemas.microsoft.com/office/drawing/2010/main"/>
                      </a:ext>
                    </a:extLst>
                  </pic:spPr>
                </pic:pic>
              </a:graphicData>
            </a:graphic>
          </wp:inline>
        </w:drawing>
      </w:r>
      <w:r w:rsidR="006644AD" w:rsidRPr="00D9473A">
        <w:rPr>
          <w:rFonts w:asciiTheme="minorHAnsi" w:hAnsiTheme="minorHAnsi"/>
          <w:noProof/>
        </w:rPr>
        <w:drawing>
          <wp:inline distT="0" distB="0" distL="0" distR="0" wp14:anchorId="6705BAD4" wp14:editId="16803ACA">
            <wp:extent cx="1359535" cy="1050550"/>
            <wp:effectExtent l="0" t="0" r="12065" b="0"/>
            <wp:docPr id="1" name="Imagen 1" descr="Logo%20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R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5298" cy="1078185"/>
                    </a:xfrm>
                    <a:prstGeom prst="rect">
                      <a:avLst/>
                    </a:prstGeom>
                    <a:noFill/>
                    <a:ln>
                      <a:noFill/>
                    </a:ln>
                  </pic:spPr>
                </pic:pic>
              </a:graphicData>
            </a:graphic>
          </wp:inline>
        </w:drawing>
      </w:r>
      <w:r w:rsidR="006644AD" w:rsidRPr="00D9473A">
        <w:rPr>
          <w:rFonts w:asciiTheme="minorHAnsi" w:hAnsiTheme="minorHAnsi"/>
          <w:noProof/>
        </w:rPr>
        <w:drawing>
          <wp:inline distT="0" distB="0" distL="0" distR="0" wp14:anchorId="7F46009B" wp14:editId="5E76C697">
            <wp:extent cx="1687195" cy="1041400"/>
            <wp:effectExtent l="0" t="0" r="0" b="0"/>
            <wp:docPr id="3" name="Imagen 3" descr="Logo%20nomb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nombre.png"/>
                    <pic:cNvPicPr>
                      <a:picLocks noChangeAspect="1" noChangeArrowheads="1"/>
                    </pic:cNvPicPr>
                  </pic:nvPicPr>
                  <pic:blipFill rotWithShape="1">
                    <a:blip r:embed="rId7">
                      <a:extLst>
                        <a:ext uri="{28A0092B-C50C-407E-A947-70E740481C1C}">
                          <a14:useLocalDpi xmlns:a14="http://schemas.microsoft.com/office/drawing/2010/main" val="0"/>
                        </a:ext>
                      </a:extLst>
                    </a:blip>
                    <a:srcRect l="11877" t="11698" r="11598" b="8368"/>
                    <a:stretch/>
                  </pic:blipFill>
                  <pic:spPr bwMode="auto">
                    <a:xfrm>
                      <a:off x="0" y="0"/>
                      <a:ext cx="1725090" cy="1064791"/>
                    </a:xfrm>
                    <a:prstGeom prst="rect">
                      <a:avLst/>
                    </a:prstGeom>
                    <a:noFill/>
                    <a:ln>
                      <a:noFill/>
                    </a:ln>
                    <a:extLst>
                      <a:ext uri="{53640926-AAD7-44D8-BBD7-CCE9431645EC}">
                        <a14:shadowObscured xmlns:a14="http://schemas.microsoft.com/office/drawing/2010/main"/>
                      </a:ext>
                    </a:extLst>
                  </pic:spPr>
                </pic:pic>
              </a:graphicData>
            </a:graphic>
          </wp:inline>
        </w:drawing>
      </w:r>
    </w:p>
    <w:p w14:paraId="7034AADB" w14:textId="77777777" w:rsidR="004D6898" w:rsidRDefault="004D6898" w:rsidP="00D9473A">
      <w:pPr>
        <w:jc w:val="center"/>
        <w:rPr>
          <w:rFonts w:asciiTheme="minorHAnsi" w:hAnsiTheme="minorHAnsi"/>
          <w:b/>
          <w:lang w:val="es-ES"/>
        </w:rPr>
      </w:pPr>
    </w:p>
    <w:p w14:paraId="5514129B" w14:textId="5A8D245E" w:rsidR="00CE21E6" w:rsidRPr="00192CF6" w:rsidRDefault="00CE21E6" w:rsidP="00CE21E6">
      <w:pPr>
        <w:jc w:val="center"/>
        <w:rPr>
          <w:rFonts w:asciiTheme="minorHAnsi" w:hAnsiTheme="minorHAnsi"/>
          <w:b/>
          <w:lang w:val="es-ES"/>
        </w:rPr>
      </w:pPr>
      <w:r w:rsidRPr="00192CF6">
        <w:rPr>
          <w:rFonts w:asciiTheme="minorHAnsi" w:hAnsiTheme="minorHAnsi"/>
          <w:b/>
          <w:lang w:val="es-ES"/>
        </w:rPr>
        <w:t>PLAN DE TRABAJO RH+</w:t>
      </w:r>
    </w:p>
    <w:p w14:paraId="0A96E99F" w14:textId="2C3688D2" w:rsidR="00CE21E6" w:rsidRPr="00192CF6" w:rsidRDefault="00CE21E6" w:rsidP="00CE21E6">
      <w:pPr>
        <w:jc w:val="center"/>
        <w:rPr>
          <w:rFonts w:asciiTheme="minorHAnsi" w:hAnsiTheme="minorHAnsi"/>
          <w:i/>
          <w:lang w:val="es-ES"/>
        </w:rPr>
      </w:pPr>
      <w:r w:rsidRPr="00192CF6">
        <w:rPr>
          <w:rFonts w:asciiTheme="minorHAnsi" w:hAnsiTheme="minorHAnsi"/>
          <w:i/>
          <w:lang w:val="es-ES"/>
        </w:rPr>
        <w:t>-Pasos para la promoción de</w:t>
      </w:r>
      <w:r w:rsidR="001D4A38" w:rsidRPr="00192CF6">
        <w:rPr>
          <w:rFonts w:asciiTheme="minorHAnsi" w:hAnsiTheme="minorHAnsi"/>
          <w:i/>
          <w:lang w:val="es-ES"/>
        </w:rPr>
        <w:t xml:space="preserve"> más (</w:t>
      </w:r>
      <w:r w:rsidR="001D4A38" w:rsidRPr="00192CF6">
        <w:rPr>
          <w:rFonts w:asciiTheme="minorHAnsi" w:hAnsiTheme="minorHAnsi"/>
          <w:b/>
          <w:i/>
          <w:lang w:val="es-ES"/>
        </w:rPr>
        <w:t>+</w:t>
      </w:r>
      <w:r w:rsidR="001D4A38" w:rsidRPr="00192CF6">
        <w:rPr>
          <w:rFonts w:asciiTheme="minorHAnsi" w:hAnsiTheme="minorHAnsi"/>
          <w:i/>
          <w:lang w:val="es-ES"/>
        </w:rPr>
        <w:t>)</w:t>
      </w:r>
      <w:r w:rsidRPr="00192CF6">
        <w:rPr>
          <w:rFonts w:asciiTheme="minorHAnsi" w:hAnsiTheme="minorHAnsi"/>
          <w:i/>
          <w:lang w:val="es-ES"/>
        </w:rPr>
        <w:t xml:space="preserve"> herramientas de </w:t>
      </w:r>
      <w:r w:rsidRPr="00192CF6">
        <w:rPr>
          <w:rFonts w:asciiTheme="minorHAnsi" w:hAnsiTheme="minorHAnsi"/>
          <w:b/>
          <w:i/>
          <w:lang w:val="es-ES"/>
        </w:rPr>
        <w:t>R</w:t>
      </w:r>
      <w:r w:rsidRPr="00192CF6">
        <w:rPr>
          <w:rFonts w:asciiTheme="minorHAnsi" w:hAnsiTheme="minorHAnsi"/>
          <w:i/>
          <w:lang w:val="es-ES"/>
        </w:rPr>
        <w:t xml:space="preserve">econciliación y </w:t>
      </w:r>
      <w:r w:rsidRPr="00192CF6">
        <w:rPr>
          <w:rFonts w:asciiTheme="minorHAnsi" w:hAnsiTheme="minorHAnsi"/>
          <w:b/>
          <w:i/>
          <w:lang w:val="es-ES"/>
        </w:rPr>
        <w:t>H</w:t>
      </w:r>
      <w:r w:rsidRPr="00192CF6">
        <w:rPr>
          <w:rFonts w:asciiTheme="minorHAnsi" w:hAnsiTheme="minorHAnsi"/>
          <w:i/>
          <w:lang w:val="es-ES"/>
        </w:rPr>
        <w:t>ospitalidad-</w:t>
      </w:r>
    </w:p>
    <w:p w14:paraId="05561114" w14:textId="77777777" w:rsidR="004D6898" w:rsidRPr="00192CF6" w:rsidRDefault="004D6898" w:rsidP="004F1B57">
      <w:pPr>
        <w:rPr>
          <w:rFonts w:asciiTheme="minorHAnsi" w:hAnsiTheme="minorHAnsi"/>
          <w:b/>
          <w:lang w:val="es-ES"/>
        </w:rPr>
      </w:pPr>
    </w:p>
    <w:p w14:paraId="780B4A01" w14:textId="5D6BFBCC" w:rsidR="001D4A38" w:rsidRPr="00192CF6" w:rsidRDefault="001D4A38" w:rsidP="004F1B57">
      <w:pPr>
        <w:jc w:val="both"/>
        <w:rPr>
          <w:rFonts w:asciiTheme="minorHAnsi" w:hAnsiTheme="minorHAnsi" w:cstheme="minorHAnsi"/>
          <w:b/>
        </w:rPr>
      </w:pPr>
      <w:r w:rsidRPr="00192CF6">
        <w:rPr>
          <w:rFonts w:asciiTheme="minorHAnsi" w:hAnsiTheme="minorHAnsi" w:cstheme="minorHAnsi"/>
          <w:b/>
        </w:rPr>
        <w:t xml:space="preserve">¿Por qué un plan de trabajo RH+? </w:t>
      </w:r>
    </w:p>
    <w:p w14:paraId="62E967BC" w14:textId="77777777" w:rsidR="001D4A38" w:rsidRPr="00192CF6" w:rsidRDefault="001D4A38" w:rsidP="004F1B57">
      <w:pPr>
        <w:jc w:val="both"/>
        <w:rPr>
          <w:rFonts w:asciiTheme="minorHAnsi" w:hAnsiTheme="minorHAnsi" w:cstheme="minorHAnsi"/>
        </w:rPr>
      </w:pPr>
    </w:p>
    <w:p w14:paraId="0321792F" w14:textId="77777777" w:rsidR="008F61CB" w:rsidRPr="00192CF6" w:rsidRDefault="004F1B57" w:rsidP="004F1B57">
      <w:pPr>
        <w:jc w:val="both"/>
        <w:rPr>
          <w:rFonts w:asciiTheme="minorHAnsi" w:hAnsiTheme="minorHAnsi" w:cstheme="minorHAnsi"/>
        </w:rPr>
      </w:pPr>
      <w:r w:rsidRPr="00192CF6">
        <w:rPr>
          <w:rFonts w:asciiTheme="minorHAnsi" w:hAnsiTheme="minorHAnsi" w:cstheme="minorHAnsi"/>
        </w:rPr>
        <w:t xml:space="preserve">Este esfuerzo colectivo de varios años que hemos llamado “Campaña por la Hospitalidad” se constituye cada día más en un proceso de reflexión conjunta y continua sobre lo que implica la Hospitalidad en la acción y su relación con la dimensión de la Reconciliación.  </w:t>
      </w:r>
    </w:p>
    <w:p w14:paraId="535E0B8A" w14:textId="77777777" w:rsidR="008F61CB" w:rsidRPr="00192CF6" w:rsidRDefault="008F61CB" w:rsidP="004F1B57">
      <w:pPr>
        <w:jc w:val="both"/>
        <w:rPr>
          <w:rFonts w:asciiTheme="minorHAnsi" w:hAnsiTheme="minorHAnsi" w:cstheme="minorHAnsi"/>
        </w:rPr>
      </w:pPr>
    </w:p>
    <w:p w14:paraId="3348A209" w14:textId="6529E3A5" w:rsidR="004F1B57" w:rsidRPr="00192CF6" w:rsidRDefault="004F1B57" w:rsidP="004F1B57">
      <w:pPr>
        <w:jc w:val="both"/>
        <w:rPr>
          <w:rFonts w:asciiTheme="minorHAnsi" w:hAnsiTheme="minorHAnsi" w:cstheme="minorHAnsi"/>
        </w:rPr>
      </w:pPr>
      <w:r w:rsidRPr="00192CF6">
        <w:rPr>
          <w:rFonts w:asciiTheme="minorHAnsi" w:hAnsiTheme="minorHAnsi" w:cstheme="minorHAnsi"/>
        </w:rPr>
        <w:t xml:space="preserve">Al mismo tiempo, es un trabajo común de </w:t>
      </w:r>
      <w:r w:rsidR="009E7590" w:rsidRPr="00192CF6">
        <w:rPr>
          <w:rFonts w:asciiTheme="minorHAnsi" w:hAnsiTheme="minorHAnsi" w:cstheme="minorHAnsi"/>
        </w:rPr>
        <w:t xml:space="preserve">construcción y </w:t>
      </w:r>
      <w:r w:rsidRPr="00192CF6">
        <w:rPr>
          <w:rFonts w:asciiTheme="minorHAnsi" w:hAnsiTheme="minorHAnsi" w:cstheme="minorHAnsi"/>
        </w:rPr>
        <w:t xml:space="preserve">promoción de estrategias </w:t>
      </w:r>
      <w:r w:rsidR="009E7590" w:rsidRPr="00192CF6">
        <w:rPr>
          <w:rFonts w:asciiTheme="minorHAnsi" w:hAnsiTheme="minorHAnsi" w:cstheme="minorHAnsi"/>
        </w:rPr>
        <w:t xml:space="preserve">y herramientas </w:t>
      </w:r>
      <w:r w:rsidR="008F61CB" w:rsidRPr="00192CF6">
        <w:rPr>
          <w:rFonts w:asciiTheme="minorHAnsi" w:hAnsiTheme="minorHAnsi" w:cstheme="minorHAnsi"/>
        </w:rPr>
        <w:t>con una mayor participación</w:t>
      </w:r>
      <w:r w:rsidRPr="00192CF6">
        <w:rPr>
          <w:rFonts w:asciiTheme="minorHAnsi" w:hAnsiTheme="minorHAnsi" w:cstheme="minorHAnsi"/>
        </w:rPr>
        <w:t xml:space="preserve"> </w:t>
      </w:r>
      <w:r w:rsidR="009F4E64">
        <w:rPr>
          <w:rFonts w:asciiTheme="minorHAnsi" w:hAnsiTheme="minorHAnsi" w:cstheme="minorHAnsi"/>
        </w:rPr>
        <w:t xml:space="preserve">de </w:t>
      </w:r>
      <w:bookmarkStart w:id="0" w:name="_GoBack"/>
      <w:bookmarkEnd w:id="0"/>
      <w:r w:rsidRPr="00192CF6">
        <w:rPr>
          <w:rFonts w:asciiTheme="minorHAnsi" w:hAnsiTheme="minorHAnsi" w:cstheme="minorHAnsi"/>
        </w:rPr>
        <w:t xml:space="preserve">personas, </w:t>
      </w:r>
      <w:r w:rsidR="008F61CB" w:rsidRPr="00192CF6">
        <w:rPr>
          <w:rFonts w:asciiTheme="minorHAnsi" w:hAnsiTheme="minorHAnsi" w:cstheme="minorHAnsi"/>
        </w:rPr>
        <w:t xml:space="preserve">equipos, </w:t>
      </w:r>
      <w:r w:rsidRPr="00192CF6">
        <w:rPr>
          <w:rFonts w:asciiTheme="minorHAnsi" w:hAnsiTheme="minorHAnsi" w:cstheme="minorHAnsi"/>
        </w:rPr>
        <w:t xml:space="preserve">organizaciones y colectivos </w:t>
      </w:r>
      <w:r w:rsidR="008F61CB" w:rsidRPr="00192CF6">
        <w:rPr>
          <w:rFonts w:asciiTheme="minorHAnsi" w:hAnsiTheme="minorHAnsi" w:cstheme="minorHAnsi"/>
        </w:rPr>
        <w:t>que están dedicados a dar</w:t>
      </w:r>
      <w:r w:rsidRPr="00192CF6">
        <w:rPr>
          <w:rFonts w:asciiTheme="minorHAnsi" w:hAnsiTheme="minorHAnsi" w:cstheme="minorHAnsi"/>
        </w:rPr>
        <w:t xml:space="preserve"> respuesta efectiva a las necesidades de las personas migrantes forzadas en cada uno de los lugares de Latinoamérica y el Caribe. </w:t>
      </w:r>
    </w:p>
    <w:p w14:paraId="047D04A5" w14:textId="77777777" w:rsidR="004F1B57" w:rsidRPr="00192CF6" w:rsidRDefault="004F1B57" w:rsidP="004F1B57">
      <w:pPr>
        <w:jc w:val="both"/>
        <w:rPr>
          <w:rFonts w:asciiTheme="minorHAnsi" w:hAnsiTheme="minorHAnsi" w:cstheme="minorHAnsi"/>
        </w:rPr>
      </w:pPr>
    </w:p>
    <w:p w14:paraId="55F76A14" w14:textId="525737EE" w:rsidR="004F1B57" w:rsidRPr="00192CF6" w:rsidRDefault="004F1B57" w:rsidP="004F1B57">
      <w:pPr>
        <w:jc w:val="both"/>
        <w:rPr>
          <w:rFonts w:asciiTheme="minorHAnsi" w:hAnsiTheme="minorHAnsi"/>
        </w:rPr>
      </w:pPr>
      <w:r w:rsidRPr="00192CF6">
        <w:rPr>
          <w:rFonts w:asciiTheme="minorHAnsi" w:hAnsiTheme="minorHAnsi"/>
        </w:rPr>
        <w:t xml:space="preserve">En función de ello buscamos fortalecer </w:t>
      </w:r>
      <w:r w:rsidR="008F61CB" w:rsidRPr="00192CF6">
        <w:rPr>
          <w:rFonts w:asciiTheme="minorHAnsi" w:hAnsiTheme="minorHAnsi"/>
        </w:rPr>
        <w:t xml:space="preserve">en 2020 </w:t>
      </w:r>
      <w:r w:rsidRPr="00192CF6">
        <w:rPr>
          <w:rFonts w:asciiTheme="minorHAnsi" w:hAnsiTheme="minorHAnsi"/>
        </w:rPr>
        <w:t>propuestas de “in-culturalización” de la Hospitalidad y la Reconciliación</w:t>
      </w:r>
      <w:r w:rsidR="009E7590" w:rsidRPr="00192CF6">
        <w:rPr>
          <w:rFonts w:asciiTheme="minorHAnsi" w:hAnsiTheme="minorHAnsi"/>
        </w:rPr>
        <w:t xml:space="preserve"> en situaciones específicas como:</w:t>
      </w:r>
      <w:r w:rsidRPr="00192CF6">
        <w:rPr>
          <w:rFonts w:asciiTheme="minorHAnsi" w:hAnsiTheme="minorHAnsi"/>
        </w:rPr>
        <w:t xml:space="preserve"> la </w:t>
      </w:r>
      <w:r w:rsidR="009E7590" w:rsidRPr="00192CF6">
        <w:rPr>
          <w:rFonts w:asciiTheme="minorHAnsi" w:hAnsiTheme="minorHAnsi"/>
        </w:rPr>
        <w:t>Migración Forzada Venezolana,</w:t>
      </w:r>
      <w:r w:rsidRPr="00192CF6">
        <w:rPr>
          <w:rFonts w:asciiTheme="minorHAnsi" w:hAnsiTheme="minorHAnsi"/>
        </w:rPr>
        <w:t xml:space="preserve"> las Cara</w:t>
      </w:r>
      <w:r w:rsidR="009E7590" w:rsidRPr="00192CF6">
        <w:rPr>
          <w:rFonts w:asciiTheme="minorHAnsi" w:hAnsiTheme="minorHAnsi"/>
        </w:rPr>
        <w:t>vanas en Centroamérica,</w:t>
      </w:r>
      <w:r w:rsidRPr="00192CF6">
        <w:rPr>
          <w:rFonts w:asciiTheme="minorHAnsi" w:hAnsiTheme="minorHAnsi"/>
        </w:rPr>
        <w:t xml:space="preserve"> los in-visibilizados flujo</w:t>
      </w:r>
      <w:r w:rsidR="009E7590" w:rsidRPr="00192CF6">
        <w:rPr>
          <w:rFonts w:asciiTheme="minorHAnsi" w:hAnsiTheme="minorHAnsi"/>
        </w:rPr>
        <w:t>s</w:t>
      </w:r>
      <w:r w:rsidRPr="00192CF6">
        <w:rPr>
          <w:rFonts w:asciiTheme="minorHAnsi" w:hAnsiTheme="minorHAnsi"/>
        </w:rPr>
        <w:t xml:space="preserve"> </w:t>
      </w:r>
      <w:r w:rsidR="008F61CB" w:rsidRPr="00192CF6">
        <w:rPr>
          <w:rFonts w:asciiTheme="minorHAnsi" w:hAnsiTheme="minorHAnsi"/>
        </w:rPr>
        <w:t>de Haití, Cuba</w:t>
      </w:r>
      <w:r w:rsidRPr="00192CF6">
        <w:rPr>
          <w:rFonts w:asciiTheme="minorHAnsi" w:hAnsiTheme="minorHAnsi"/>
        </w:rPr>
        <w:t xml:space="preserve"> y extra-continental, los desplazamientos internos a causa del conflicto armado no resuelto en Colombia. Se trata de experiencias de aterrizaje de la Hospitalidad y la Reconciliación en las que participan tanto la población migrante</w:t>
      </w:r>
      <w:r w:rsidR="008F61CB" w:rsidRPr="00192CF6">
        <w:rPr>
          <w:rFonts w:asciiTheme="minorHAnsi" w:hAnsiTheme="minorHAnsi"/>
        </w:rPr>
        <w:t>, desplazada y refugiada</w:t>
      </w:r>
      <w:r w:rsidRPr="00192CF6">
        <w:rPr>
          <w:rFonts w:asciiTheme="minorHAnsi" w:hAnsiTheme="minorHAnsi"/>
        </w:rPr>
        <w:t>,</w:t>
      </w:r>
      <w:r w:rsidR="008F61CB" w:rsidRPr="00192CF6">
        <w:rPr>
          <w:rFonts w:asciiTheme="minorHAnsi" w:hAnsiTheme="minorHAnsi"/>
        </w:rPr>
        <w:t xml:space="preserve"> las personas que les acompañan desde las obras y </w:t>
      </w:r>
      <w:r w:rsidRPr="00192CF6">
        <w:rPr>
          <w:rFonts w:asciiTheme="minorHAnsi" w:hAnsiTheme="minorHAnsi"/>
        </w:rPr>
        <w:t>las poblaciones de acogida en los territorios.</w:t>
      </w:r>
    </w:p>
    <w:p w14:paraId="4CF75519" w14:textId="77777777" w:rsidR="00F83CBF" w:rsidRPr="00192CF6" w:rsidRDefault="00F83CBF" w:rsidP="00F83CBF">
      <w:pPr>
        <w:jc w:val="both"/>
        <w:rPr>
          <w:rFonts w:asciiTheme="minorHAnsi" w:hAnsiTheme="minorHAnsi"/>
          <w:b/>
        </w:rPr>
      </w:pPr>
    </w:p>
    <w:p w14:paraId="21D4B408" w14:textId="6D800269" w:rsidR="001D4A38" w:rsidRPr="00192CF6" w:rsidRDefault="001D4A38" w:rsidP="00F83CBF">
      <w:pPr>
        <w:jc w:val="both"/>
        <w:rPr>
          <w:rFonts w:asciiTheme="minorHAnsi" w:hAnsiTheme="minorHAnsi"/>
          <w:b/>
        </w:rPr>
      </w:pPr>
      <w:r w:rsidRPr="00192CF6">
        <w:rPr>
          <w:rFonts w:asciiTheme="minorHAnsi" w:hAnsiTheme="minorHAnsi"/>
          <w:b/>
        </w:rPr>
        <w:t>¿En qué estamos?</w:t>
      </w:r>
    </w:p>
    <w:p w14:paraId="640197A5" w14:textId="77777777" w:rsidR="00F83CBF" w:rsidRPr="00192CF6" w:rsidRDefault="00F83CBF" w:rsidP="00F83CBF">
      <w:pPr>
        <w:jc w:val="both"/>
        <w:rPr>
          <w:rFonts w:asciiTheme="minorHAnsi" w:hAnsiTheme="minorHAnsi"/>
          <w:lang w:val="es-ES"/>
        </w:rPr>
      </w:pPr>
    </w:p>
    <w:p w14:paraId="610D7CAB" w14:textId="2E5A3C71" w:rsidR="00F83CBF" w:rsidRPr="00192CF6" w:rsidRDefault="00F83CBF" w:rsidP="00F83CBF">
      <w:pPr>
        <w:jc w:val="both"/>
        <w:rPr>
          <w:rFonts w:asciiTheme="minorHAnsi" w:hAnsiTheme="minorHAnsi"/>
          <w:lang w:val="es-ES"/>
        </w:rPr>
      </w:pPr>
      <w:r w:rsidRPr="00192CF6">
        <w:rPr>
          <w:rFonts w:asciiTheme="minorHAnsi" w:hAnsiTheme="minorHAnsi"/>
          <w:lang w:val="es-ES"/>
        </w:rPr>
        <w:t xml:space="preserve">Como resultado de </w:t>
      </w:r>
      <w:r w:rsidR="001D4A38" w:rsidRPr="00192CF6">
        <w:rPr>
          <w:rFonts w:asciiTheme="minorHAnsi" w:hAnsiTheme="minorHAnsi"/>
          <w:lang w:val="es-ES"/>
        </w:rPr>
        <w:t>un proceso que ya lleva más de 7</w:t>
      </w:r>
      <w:r w:rsidRPr="00192CF6">
        <w:rPr>
          <w:rFonts w:asciiTheme="minorHAnsi" w:hAnsiTheme="minorHAnsi"/>
          <w:lang w:val="es-ES"/>
        </w:rPr>
        <w:t xml:space="preserve"> años de implementación, la conversación sobre la Hospitalidad como parte de la apuesta institucional de las obras que hacen parte de la Red Jesuita con Migrantes, comienza a estar presente no solamente en las estrategias de comunicación sino también en el diseño de programas y proyectos.</w:t>
      </w:r>
    </w:p>
    <w:p w14:paraId="5D749552" w14:textId="77777777" w:rsidR="00F83CBF" w:rsidRPr="00192CF6" w:rsidRDefault="00F83CBF" w:rsidP="00F83CBF">
      <w:pPr>
        <w:jc w:val="both"/>
        <w:rPr>
          <w:rFonts w:asciiTheme="minorHAnsi" w:hAnsiTheme="minorHAnsi"/>
          <w:lang w:val="es-ES"/>
        </w:rPr>
      </w:pPr>
    </w:p>
    <w:p w14:paraId="132F5F30" w14:textId="77777777" w:rsidR="00F83CBF" w:rsidRPr="00192CF6" w:rsidRDefault="00F83CBF" w:rsidP="00F83CBF">
      <w:pPr>
        <w:jc w:val="both"/>
        <w:rPr>
          <w:rFonts w:asciiTheme="minorHAnsi" w:hAnsiTheme="minorHAnsi"/>
          <w:lang w:val="es-ES"/>
        </w:rPr>
      </w:pPr>
      <w:r w:rsidRPr="00192CF6">
        <w:rPr>
          <w:rFonts w:asciiTheme="minorHAnsi" w:hAnsiTheme="minorHAnsi"/>
          <w:lang w:val="es-ES"/>
        </w:rPr>
        <w:t xml:space="preserve">El reconocimiento de la dimensión de hospitalidad, en conexión con la dimensión de la Reconciliación, como una parte fundamental de la identidad y de la misión, y su concreción en acciones, estrategias y documentos, da cuenta de una apropiación de la visión que como Red se ha querido plantear. Los procesos de Reconciliación son el horizonte que se complementan con la cultura de la hospitalidad como la puerta de entrada en estos procesos de construcción de encuentro, respeto y valoración de las diferencias. Reconocer la Hospitalidad como un modo de proceder en la relación humana que se genera a raíz de </w:t>
      </w:r>
      <w:r w:rsidRPr="00192CF6">
        <w:rPr>
          <w:rFonts w:asciiTheme="minorHAnsi" w:hAnsiTheme="minorHAnsi"/>
          <w:lang w:val="es-ES"/>
        </w:rPr>
        <w:lastRenderedPageBreak/>
        <w:t xml:space="preserve">la migración forzada, permite darle sentido al proceso de acogida más allá de un acto de caridad o de solidaridad. </w:t>
      </w:r>
    </w:p>
    <w:p w14:paraId="66E81D2D" w14:textId="77777777" w:rsidR="00F83CBF" w:rsidRPr="00192CF6" w:rsidRDefault="00F83CBF" w:rsidP="004F1B57">
      <w:pPr>
        <w:jc w:val="both"/>
        <w:rPr>
          <w:rFonts w:asciiTheme="minorHAnsi" w:hAnsiTheme="minorHAnsi"/>
          <w:lang w:val="es-ES"/>
        </w:rPr>
      </w:pPr>
    </w:p>
    <w:p w14:paraId="2977DCEF" w14:textId="77777777" w:rsidR="00F83CBF" w:rsidRPr="00192CF6" w:rsidRDefault="00F83CBF" w:rsidP="00F83CBF">
      <w:pPr>
        <w:jc w:val="both"/>
        <w:rPr>
          <w:rFonts w:asciiTheme="minorHAnsi" w:hAnsiTheme="minorHAnsi"/>
          <w:lang w:val="es-ES"/>
        </w:rPr>
      </w:pPr>
      <w:r w:rsidRPr="00192CF6">
        <w:rPr>
          <w:rFonts w:asciiTheme="minorHAnsi" w:hAnsiTheme="minorHAnsi"/>
          <w:lang w:val="es-ES"/>
        </w:rPr>
        <w:t>Las actividades de promoción de la cultura de la Hospitalidad y la Reconciliación representan una maravillosa oportunidad para plantear elementos del acompañamiento mutuo que se pueden brindar quienes tienen roles de respuesta y servicio a las personas migrantes. Al centrar la atención sobre la Humanidad compartida como base de la Hospitalidad y la Reconciliación, es posible reconocer la pertinencia y la viabilidad de trabajar dentro de los equipos la hospitalidad como un modo de proceder compartido que revitaliza la misión, más allá de la institucionalidad y de los roles profesionales.</w:t>
      </w:r>
    </w:p>
    <w:p w14:paraId="432BA1B4" w14:textId="77777777" w:rsidR="001D4A38" w:rsidRPr="00192CF6" w:rsidRDefault="001D4A38" w:rsidP="00F83CBF">
      <w:pPr>
        <w:jc w:val="both"/>
        <w:rPr>
          <w:rFonts w:asciiTheme="minorHAnsi" w:hAnsiTheme="minorHAnsi"/>
          <w:lang w:val="es-ES"/>
        </w:rPr>
      </w:pPr>
    </w:p>
    <w:p w14:paraId="7BE73FD1" w14:textId="0ECA235D" w:rsidR="001D4A38" w:rsidRPr="00192CF6" w:rsidRDefault="001D4A38" w:rsidP="00F83CBF">
      <w:pPr>
        <w:jc w:val="both"/>
        <w:rPr>
          <w:rFonts w:asciiTheme="minorHAnsi" w:hAnsiTheme="minorHAnsi"/>
          <w:lang w:val="es-ES"/>
        </w:rPr>
      </w:pPr>
      <w:r w:rsidRPr="00192CF6">
        <w:rPr>
          <w:rFonts w:asciiTheme="minorHAnsi" w:hAnsiTheme="minorHAnsi"/>
          <w:lang w:val="es-ES"/>
        </w:rPr>
        <w:t>Durante el año 2019 desde el JRS Colombia y el JRS LAC, en coordinación con el equipo de la Campaña por la Hospitalidad de la RJM LAC, se han dado pasos muy importantes en la reflexión sobre la Hospitalidad, la Reconciliación y el Autocuidado. El presente plan de trabajo busca profundizar dichas acciones.</w:t>
      </w:r>
    </w:p>
    <w:p w14:paraId="71B43591" w14:textId="77777777" w:rsidR="00F83CBF" w:rsidRPr="00192CF6" w:rsidRDefault="00F83CBF" w:rsidP="004F1B57">
      <w:pPr>
        <w:jc w:val="both"/>
        <w:rPr>
          <w:rFonts w:asciiTheme="minorHAnsi" w:hAnsiTheme="minorHAnsi"/>
        </w:rPr>
      </w:pPr>
    </w:p>
    <w:p w14:paraId="3AAEE56A" w14:textId="36FA13B4" w:rsidR="00F83CBF" w:rsidRPr="00192CF6" w:rsidRDefault="00F83CBF" w:rsidP="00F83CBF">
      <w:pPr>
        <w:jc w:val="both"/>
        <w:rPr>
          <w:rFonts w:asciiTheme="minorHAnsi" w:hAnsiTheme="minorHAnsi"/>
        </w:rPr>
      </w:pPr>
      <w:r w:rsidRPr="00192CF6">
        <w:rPr>
          <w:rFonts w:asciiTheme="minorHAnsi" w:hAnsiTheme="minorHAnsi"/>
          <w:b/>
          <w:bCs/>
        </w:rPr>
        <w:t>JRS Colombia:</w:t>
      </w:r>
      <w:r w:rsidRPr="00192CF6">
        <w:rPr>
          <w:rFonts w:asciiTheme="minorHAnsi" w:hAnsiTheme="minorHAnsi"/>
        </w:rPr>
        <w:t xml:space="preserve"> Se realizaron talleres co</w:t>
      </w:r>
      <w:r w:rsidR="001D4A38" w:rsidRPr="00192CF6">
        <w:rPr>
          <w:rFonts w:asciiTheme="minorHAnsi" w:hAnsiTheme="minorHAnsi"/>
        </w:rPr>
        <w:t xml:space="preserve">n el equipo nacional en Bogotá y los equipos regionales, </w:t>
      </w:r>
      <w:r w:rsidRPr="00192CF6">
        <w:rPr>
          <w:rFonts w:asciiTheme="minorHAnsi" w:hAnsiTheme="minorHAnsi"/>
        </w:rPr>
        <w:t>y a partir de un trabajo muy cercano se ha venido avanzando en un plan estratégico para la difusión de la Hospitalidad como dimensión en el acompañamiento en este país, en relación con un proceso adelantado sobre la Reconciliación en</w:t>
      </w:r>
      <w:r w:rsidR="001D4A38" w:rsidRPr="00192CF6">
        <w:rPr>
          <w:rFonts w:asciiTheme="minorHAnsi" w:hAnsiTheme="minorHAnsi"/>
        </w:rPr>
        <w:t xml:space="preserve"> el cual llevan casi una década y con los procesos de Autocuidado de los equipos.  Adicionalmente e</w:t>
      </w:r>
      <w:r w:rsidRPr="00192CF6">
        <w:rPr>
          <w:rFonts w:asciiTheme="minorHAnsi" w:hAnsiTheme="minorHAnsi"/>
        </w:rPr>
        <w:t>n dos momentos del año 2019 se acompañaron actividades del equipo regional del JRS en Norte de Santa</w:t>
      </w:r>
      <w:r w:rsidR="001D4A38" w:rsidRPr="00192CF6">
        <w:rPr>
          <w:rFonts w:asciiTheme="minorHAnsi" w:hAnsiTheme="minorHAnsi"/>
        </w:rPr>
        <w:t>n</w:t>
      </w:r>
      <w:r w:rsidRPr="00192CF6">
        <w:rPr>
          <w:rFonts w:asciiTheme="minorHAnsi" w:hAnsiTheme="minorHAnsi"/>
        </w:rPr>
        <w:t xml:space="preserve">der en la región fronteriza entre Colombia y Venezuela. </w:t>
      </w:r>
      <w:r w:rsidR="000D5EC8">
        <w:rPr>
          <w:rFonts w:asciiTheme="minorHAnsi" w:hAnsiTheme="minorHAnsi"/>
        </w:rPr>
        <w:t xml:space="preserve"> El JRS Colombia ha optado por incluir la dimensión de la hospitalidad dentro de su plan estratégico.</w:t>
      </w:r>
    </w:p>
    <w:p w14:paraId="7831AB1E" w14:textId="77777777" w:rsidR="001D4A38" w:rsidRPr="00192CF6" w:rsidRDefault="001D4A38" w:rsidP="00F83CBF">
      <w:pPr>
        <w:jc w:val="both"/>
        <w:rPr>
          <w:rFonts w:asciiTheme="minorHAnsi" w:hAnsiTheme="minorHAnsi"/>
        </w:rPr>
      </w:pPr>
    </w:p>
    <w:p w14:paraId="247E8E8E" w14:textId="6A75FEAE" w:rsidR="001D4A38" w:rsidRPr="00192CF6" w:rsidRDefault="001D4A38" w:rsidP="00F83CBF">
      <w:pPr>
        <w:jc w:val="both"/>
        <w:rPr>
          <w:rFonts w:asciiTheme="minorHAnsi" w:hAnsiTheme="minorHAnsi"/>
        </w:rPr>
      </w:pPr>
      <w:r w:rsidRPr="00192CF6">
        <w:rPr>
          <w:rFonts w:asciiTheme="minorHAnsi" w:hAnsiTheme="minorHAnsi"/>
          <w:b/>
        </w:rPr>
        <w:t>JRS LAC:</w:t>
      </w:r>
      <w:r w:rsidRPr="00192CF6">
        <w:rPr>
          <w:rFonts w:asciiTheme="minorHAnsi" w:hAnsiTheme="minorHAnsi"/>
        </w:rPr>
        <w:t xml:space="preserve"> Se realizaron talleres con el equipo regional del JRS LAC en Bogotá dentro de un proceso de reflexión sobre la Estrategia de Acogida y Hospitalidad</w:t>
      </w:r>
      <w:r w:rsidR="000D5EC8">
        <w:rPr>
          <w:rFonts w:asciiTheme="minorHAnsi" w:hAnsiTheme="minorHAnsi"/>
        </w:rPr>
        <w:t xml:space="preserve"> que está adelantando la Región, en la búsqueda de su inclusión dentro de los planes, programas y proyectos.</w:t>
      </w:r>
      <w:r w:rsidRPr="00192CF6">
        <w:rPr>
          <w:rFonts w:asciiTheme="minorHAnsi" w:hAnsiTheme="minorHAnsi"/>
        </w:rPr>
        <w:t xml:space="preserve"> Igualmente se ha venido trabajando con el responsable de</w:t>
      </w:r>
      <w:r w:rsidR="00192CF6" w:rsidRPr="00192CF6">
        <w:rPr>
          <w:rFonts w:asciiTheme="minorHAnsi" w:hAnsiTheme="minorHAnsi"/>
        </w:rPr>
        <w:t xml:space="preserve"> acompañar la dimensión de Reconciliación. En 2019 se realizó una primera experiencia práctica de trabajar herramientas de Reconciliación y Hospitalidad conjuntamente con personas migrantes, desplazadas y refugiadas en coordinación con los e</w:t>
      </w:r>
      <w:r w:rsidR="00EA5730">
        <w:rPr>
          <w:rFonts w:asciiTheme="minorHAnsi" w:hAnsiTheme="minorHAnsi"/>
        </w:rPr>
        <w:t>quipos de JRS LAC, JRS Ecuador y JRS México.</w:t>
      </w:r>
      <w:r w:rsidR="000D5EC8">
        <w:rPr>
          <w:rFonts w:asciiTheme="minorHAnsi" w:hAnsiTheme="minorHAnsi"/>
        </w:rPr>
        <w:t xml:space="preserve"> </w:t>
      </w:r>
    </w:p>
    <w:p w14:paraId="39F42DCF" w14:textId="77777777" w:rsidR="004F1B57" w:rsidRPr="00D9473A" w:rsidRDefault="004F1B57" w:rsidP="004F1B57">
      <w:pPr>
        <w:rPr>
          <w:rFonts w:asciiTheme="minorHAnsi" w:hAnsiTheme="minorHAnsi"/>
          <w:b/>
        </w:rPr>
      </w:pPr>
    </w:p>
    <w:p w14:paraId="6268F560" w14:textId="3527E392" w:rsidR="004F1B57" w:rsidRDefault="00EA5730" w:rsidP="004F1B57">
      <w:pPr>
        <w:jc w:val="both"/>
        <w:rPr>
          <w:rFonts w:asciiTheme="minorHAnsi" w:hAnsiTheme="minorHAnsi"/>
        </w:rPr>
      </w:pPr>
      <w:r w:rsidRPr="00EA5730">
        <w:rPr>
          <w:rFonts w:asciiTheme="minorHAnsi" w:hAnsiTheme="minorHAnsi"/>
          <w:b/>
        </w:rPr>
        <w:t>RJM LAC</w:t>
      </w:r>
      <w:r>
        <w:rPr>
          <w:rFonts w:asciiTheme="minorHAnsi" w:hAnsiTheme="minorHAnsi"/>
        </w:rPr>
        <w:t>: Durante 2019 se ha comenzado la puesta en marcha de un diagnóstico participativo sobre la Hostilidad y la Hospitalidad en las distintas regiones de la Red; a partir de este ejercicio se han identificado procesos y experiencias concretas de promoción de la hospitalidad. Se ha programado un Encuentro Regional alrededor de esta dimensión de la hospitalidad que pretende recoger las prácticas de los equipos de varios países y obras, incluyendo los procesos de JRS LAC, JRS Colombia, Ecuador y México</w:t>
      </w:r>
      <w:r w:rsidR="000D5EC8">
        <w:rPr>
          <w:rFonts w:asciiTheme="minorHAnsi" w:hAnsiTheme="minorHAnsi"/>
        </w:rPr>
        <w:t xml:space="preserve">.  La RJM LAC, desde su equipo coordinador, ha señalado la necesidad de seguir avanzando en la promoción de la dimensión de la hospitalidad adicionalmente a la estrategia de la Campaña por la Hospitalidad. </w:t>
      </w:r>
    </w:p>
    <w:p w14:paraId="643A7B8D" w14:textId="77777777" w:rsidR="000D5EC8" w:rsidRDefault="000D5EC8" w:rsidP="004F1B57">
      <w:pPr>
        <w:jc w:val="both"/>
        <w:rPr>
          <w:rFonts w:asciiTheme="minorHAnsi" w:hAnsiTheme="minorHAnsi"/>
        </w:rPr>
      </w:pPr>
    </w:p>
    <w:p w14:paraId="26996B85" w14:textId="71B5CECE" w:rsidR="000D5EC8" w:rsidRPr="000748F0" w:rsidRDefault="000D5EC8" w:rsidP="004F1B57">
      <w:pPr>
        <w:jc w:val="both"/>
        <w:rPr>
          <w:rFonts w:asciiTheme="minorHAnsi" w:hAnsiTheme="minorHAnsi"/>
          <w:b/>
        </w:rPr>
      </w:pPr>
      <w:r w:rsidRPr="000748F0">
        <w:rPr>
          <w:rFonts w:asciiTheme="minorHAnsi" w:hAnsiTheme="minorHAnsi"/>
          <w:b/>
        </w:rPr>
        <w:t>¿Qué pasos podemos dar en 2020?</w:t>
      </w:r>
    </w:p>
    <w:p w14:paraId="7F68719C" w14:textId="77777777" w:rsidR="000D5EC8" w:rsidRDefault="000D5EC8" w:rsidP="004F1B57">
      <w:pPr>
        <w:jc w:val="both"/>
        <w:rPr>
          <w:rFonts w:asciiTheme="minorHAnsi" w:hAnsiTheme="minorHAnsi"/>
        </w:rPr>
      </w:pPr>
    </w:p>
    <w:p w14:paraId="39DC4E01" w14:textId="77777777" w:rsidR="000748F0" w:rsidRDefault="000748F0" w:rsidP="000748F0">
      <w:pPr>
        <w:jc w:val="both"/>
        <w:rPr>
          <w:rFonts w:asciiTheme="minorHAnsi" w:hAnsiTheme="minorHAnsi"/>
        </w:rPr>
      </w:pPr>
      <w:r w:rsidRPr="00C127E4">
        <w:rPr>
          <w:rFonts w:asciiTheme="minorHAnsi" w:hAnsiTheme="minorHAnsi"/>
          <w:b/>
        </w:rPr>
        <w:t>Participan:</w:t>
      </w:r>
      <w:r w:rsidRPr="000748F0">
        <w:rPr>
          <w:rFonts w:asciiTheme="minorHAnsi" w:hAnsiTheme="minorHAnsi"/>
        </w:rPr>
        <w:t xml:space="preserve"> Equipo Hospitalidad RJM, JRS COL y JRS LAC.</w:t>
      </w:r>
    </w:p>
    <w:p w14:paraId="13F713D0" w14:textId="08BFD6E7" w:rsidR="00C127E4" w:rsidRPr="000748F0" w:rsidRDefault="00C127E4" w:rsidP="000748F0">
      <w:pPr>
        <w:jc w:val="both"/>
        <w:rPr>
          <w:rFonts w:asciiTheme="minorHAnsi" w:hAnsiTheme="minorHAnsi"/>
        </w:rPr>
      </w:pPr>
      <w:r w:rsidRPr="00C127E4">
        <w:rPr>
          <w:rFonts w:asciiTheme="minorHAnsi" w:hAnsiTheme="minorHAnsi"/>
          <w:b/>
        </w:rPr>
        <w:t>Tiempo</w:t>
      </w:r>
      <w:r>
        <w:rPr>
          <w:rFonts w:asciiTheme="minorHAnsi" w:hAnsiTheme="minorHAnsi"/>
        </w:rPr>
        <w:t>: Febrero 16 a Noviembre 30 de 2020.</w:t>
      </w:r>
    </w:p>
    <w:p w14:paraId="157EBB18" w14:textId="77777777" w:rsidR="000748F0" w:rsidRDefault="000748F0" w:rsidP="004F1B57">
      <w:pPr>
        <w:jc w:val="both"/>
        <w:rPr>
          <w:rFonts w:asciiTheme="minorHAnsi" w:hAnsiTheme="minorHAnsi"/>
        </w:rPr>
      </w:pPr>
    </w:p>
    <w:p w14:paraId="693914D3" w14:textId="77777777" w:rsidR="00C127E4" w:rsidRDefault="00C127E4" w:rsidP="004F1B57">
      <w:pPr>
        <w:jc w:val="both"/>
        <w:rPr>
          <w:rFonts w:asciiTheme="minorHAnsi" w:hAnsiTheme="minorHAnsi"/>
        </w:rPr>
      </w:pPr>
    </w:p>
    <w:tbl>
      <w:tblPr>
        <w:tblStyle w:val="Tablaconcuadrcula"/>
        <w:tblW w:w="0" w:type="auto"/>
        <w:tblLook w:val="04A0" w:firstRow="1" w:lastRow="0" w:firstColumn="1" w:lastColumn="0" w:noHBand="0" w:noVBand="1"/>
      </w:tblPr>
      <w:tblGrid>
        <w:gridCol w:w="2831"/>
        <w:gridCol w:w="5997"/>
      </w:tblGrid>
      <w:tr w:rsidR="000748F0" w:rsidRPr="000748F0" w14:paraId="4CEC55B4" w14:textId="77777777" w:rsidTr="000748F0">
        <w:tc>
          <w:tcPr>
            <w:tcW w:w="2831" w:type="dxa"/>
          </w:tcPr>
          <w:p w14:paraId="6EE99E00" w14:textId="0B55C888" w:rsidR="000D5EC8" w:rsidRPr="000748F0" w:rsidRDefault="000D5EC8" w:rsidP="000748F0">
            <w:pPr>
              <w:jc w:val="center"/>
              <w:rPr>
                <w:rFonts w:asciiTheme="minorHAnsi" w:hAnsiTheme="minorHAnsi"/>
                <w:b/>
              </w:rPr>
            </w:pPr>
            <w:r w:rsidRPr="000748F0">
              <w:rPr>
                <w:rFonts w:asciiTheme="minorHAnsi" w:hAnsiTheme="minorHAnsi"/>
                <w:b/>
              </w:rPr>
              <w:t>MOMENTOS</w:t>
            </w:r>
          </w:p>
        </w:tc>
        <w:tc>
          <w:tcPr>
            <w:tcW w:w="5997" w:type="dxa"/>
          </w:tcPr>
          <w:p w14:paraId="135F5FD6" w14:textId="74FABBC1" w:rsidR="000D5EC8" w:rsidRPr="000748F0" w:rsidRDefault="000D5EC8" w:rsidP="000D5EC8">
            <w:pPr>
              <w:jc w:val="center"/>
              <w:rPr>
                <w:rFonts w:asciiTheme="minorHAnsi" w:hAnsiTheme="minorHAnsi"/>
                <w:b/>
              </w:rPr>
            </w:pPr>
            <w:r w:rsidRPr="000748F0">
              <w:rPr>
                <w:rFonts w:asciiTheme="minorHAnsi" w:hAnsiTheme="minorHAnsi"/>
                <w:b/>
              </w:rPr>
              <w:t>ACCIONES</w:t>
            </w:r>
          </w:p>
        </w:tc>
      </w:tr>
      <w:tr w:rsidR="000748F0" w:rsidRPr="000748F0" w14:paraId="6706C931" w14:textId="77777777" w:rsidTr="000748F0">
        <w:tc>
          <w:tcPr>
            <w:tcW w:w="2831" w:type="dxa"/>
          </w:tcPr>
          <w:p w14:paraId="2E676C04" w14:textId="77777777" w:rsidR="000748F0" w:rsidRPr="000748F0" w:rsidRDefault="000748F0" w:rsidP="000748F0">
            <w:pPr>
              <w:jc w:val="center"/>
              <w:rPr>
                <w:rFonts w:asciiTheme="minorHAnsi" w:hAnsiTheme="minorHAnsi"/>
              </w:rPr>
            </w:pPr>
          </w:p>
          <w:p w14:paraId="61D9077C" w14:textId="5E010439" w:rsidR="000748F0" w:rsidRPr="00B4449E" w:rsidRDefault="000748F0" w:rsidP="000748F0">
            <w:pPr>
              <w:jc w:val="center"/>
              <w:rPr>
                <w:rFonts w:asciiTheme="minorHAnsi" w:hAnsiTheme="minorHAnsi"/>
                <w:b/>
              </w:rPr>
            </w:pPr>
            <w:r w:rsidRPr="00B4449E">
              <w:rPr>
                <w:rFonts w:asciiTheme="minorHAnsi" w:hAnsiTheme="minorHAnsi"/>
                <w:b/>
              </w:rPr>
              <w:t>-1-</w:t>
            </w:r>
          </w:p>
          <w:p w14:paraId="613021DD" w14:textId="2D084FDD" w:rsidR="000D5EC8" w:rsidRPr="00B4449E" w:rsidRDefault="000D5EC8" w:rsidP="000748F0">
            <w:pPr>
              <w:jc w:val="center"/>
              <w:rPr>
                <w:rFonts w:asciiTheme="minorHAnsi" w:hAnsiTheme="minorHAnsi"/>
                <w:b/>
              </w:rPr>
            </w:pPr>
            <w:r w:rsidRPr="00B4449E">
              <w:rPr>
                <w:rFonts w:asciiTheme="minorHAnsi" w:hAnsiTheme="minorHAnsi"/>
                <w:b/>
              </w:rPr>
              <w:t>Preparación de la propuesta.</w:t>
            </w:r>
          </w:p>
          <w:p w14:paraId="0E90187E" w14:textId="77777777" w:rsidR="000D5EC8" w:rsidRPr="000748F0" w:rsidRDefault="000D5EC8" w:rsidP="000748F0">
            <w:pPr>
              <w:jc w:val="center"/>
              <w:rPr>
                <w:rFonts w:asciiTheme="minorHAnsi" w:hAnsiTheme="minorHAnsi"/>
              </w:rPr>
            </w:pPr>
          </w:p>
          <w:p w14:paraId="59D2EFF1" w14:textId="77777777" w:rsidR="000D5EC8" w:rsidRPr="000748F0" w:rsidRDefault="000748F0" w:rsidP="000748F0">
            <w:pPr>
              <w:jc w:val="center"/>
              <w:rPr>
                <w:rFonts w:asciiTheme="minorHAnsi" w:hAnsiTheme="minorHAnsi"/>
              </w:rPr>
            </w:pPr>
            <w:r w:rsidRPr="000748F0">
              <w:rPr>
                <w:rFonts w:asciiTheme="minorHAnsi" w:hAnsiTheme="minorHAnsi"/>
              </w:rPr>
              <w:t>16 de Feb - 10 de Mar</w:t>
            </w:r>
          </w:p>
          <w:p w14:paraId="21A0C6BD" w14:textId="1DB23CCB" w:rsidR="000748F0" w:rsidRPr="000748F0" w:rsidRDefault="000748F0" w:rsidP="000748F0">
            <w:pPr>
              <w:jc w:val="center"/>
              <w:rPr>
                <w:rFonts w:asciiTheme="minorHAnsi" w:hAnsiTheme="minorHAnsi"/>
              </w:rPr>
            </w:pPr>
          </w:p>
        </w:tc>
        <w:tc>
          <w:tcPr>
            <w:tcW w:w="5997" w:type="dxa"/>
          </w:tcPr>
          <w:p w14:paraId="50A7B104" w14:textId="77777777" w:rsidR="000748F0" w:rsidRPr="000748F0" w:rsidRDefault="000748F0" w:rsidP="004F1B57">
            <w:pPr>
              <w:jc w:val="both"/>
              <w:rPr>
                <w:rFonts w:asciiTheme="minorHAnsi" w:hAnsiTheme="minorHAnsi"/>
              </w:rPr>
            </w:pPr>
          </w:p>
          <w:p w14:paraId="2DF0B18E" w14:textId="77777777" w:rsidR="000D5EC8" w:rsidRPr="000748F0" w:rsidRDefault="000D5EC8" w:rsidP="004F1B57">
            <w:pPr>
              <w:jc w:val="both"/>
              <w:rPr>
                <w:rFonts w:asciiTheme="minorHAnsi" w:hAnsiTheme="minorHAnsi"/>
              </w:rPr>
            </w:pPr>
            <w:r w:rsidRPr="000748F0">
              <w:rPr>
                <w:rFonts w:asciiTheme="minorHAnsi" w:hAnsiTheme="minorHAnsi"/>
              </w:rPr>
              <w:t>-Presentación documento de trabajo</w:t>
            </w:r>
          </w:p>
          <w:p w14:paraId="25220460" w14:textId="77777777" w:rsidR="000D5EC8" w:rsidRPr="000748F0" w:rsidRDefault="000D5EC8" w:rsidP="004F1B57">
            <w:pPr>
              <w:jc w:val="both"/>
              <w:rPr>
                <w:rFonts w:asciiTheme="minorHAnsi" w:hAnsiTheme="minorHAnsi"/>
              </w:rPr>
            </w:pPr>
            <w:r w:rsidRPr="000748F0">
              <w:rPr>
                <w:rFonts w:asciiTheme="minorHAnsi" w:hAnsiTheme="minorHAnsi"/>
              </w:rPr>
              <w:t>-Aprobación de directores y coordinadores</w:t>
            </w:r>
          </w:p>
          <w:p w14:paraId="3DDAE275" w14:textId="77777777" w:rsidR="000D5EC8" w:rsidRPr="000748F0" w:rsidRDefault="000D5EC8" w:rsidP="004F1B57">
            <w:pPr>
              <w:jc w:val="both"/>
              <w:rPr>
                <w:rFonts w:asciiTheme="minorHAnsi" w:hAnsiTheme="minorHAnsi"/>
              </w:rPr>
            </w:pPr>
            <w:r w:rsidRPr="000748F0">
              <w:rPr>
                <w:rFonts w:asciiTheme="minorHAnsi" w:hAnsiTheme="minorHAnsi"/>
              </w:rPr>
              <w:t>-Acopio de documentos</w:t>
            </w:r>
          </w:p>
          <w:p w14:paraId="2FF50D2A" w14:textId="2266EA1D" w:rsidR="000D5EC8" w:rsidRPr="000748F0" w:rsidRDefault="000D5EC8" w:rsidP="004F1B57">
            <w:pPr>
              <w:jc w:val="both"/>
              <w:rPr>
                <w:rFonts w:asciiTheme="minorHAnsi" w:hAnsiTheme="minorHAnsi"/>
              </w:rPr>
            </w:pPr>
            <w:r w:rsidRPr="000748F0">
              <w:rPr>
                <w:rFonts w:asciiTheme="minorHAnsi" w:hAnsiTheme="minorHAnsi"/>
              </w:rPr>
              <w:t>-Identificación de procesos en marcha</w:t>
            </w:r>
          </w:p>
        </w:tc>
      </w:tr>
      <w:tr w:rsidR="000748F0" w:rsidRPr="000748F0" w14:paraId="5942B184" w14:textId="77777777" w:rsidTr="000748F0">
        <w:tc>
          <w:tcPr>
            <w:tcW w:w="2831" w:type="dxa"/>
          </w:tcPr>
          <w:p w14:paraId="0C4BD33C" w14:textId="0ED6588A" w:rsidR="000D5EC8" w:rsidRPr="000748F0" w:rsidRDefault="000D5EC8" w:rsidP="000748F0">
            <w:pPr>
              <w:jc w:val="center"/>
              <w:rPr>
                <w:rFonts w:asciiTheme="minorHAnsi" w:hAnsiTheme="minorHAnsi"/>
              </w:rPr>
            </w:pPr>
          </w:p>
          <w:p w14:paraId="53F360BD" w14:textId="77777777" w:rsidR="000748F0" w:rsidRPr="00B4449E" w:rsidRDefault="000748F0" w:rsidP="000748F0">
            <w:pPr>
              <w:jc w:val="center"/>
              <w:rPr>
                <w:rFonts w:asciiTheme="minorHAnsi" w:hAnsiTheme="minorHAnsi"/>
                <w:b/>
              </w:rPr>
            </w:pPr>
            <w:r w:rsidRPr="00B4449E">
              <w:rPr>
                <w:rFonts w:asciiTheme="minorHAnsi" w:hAnsiTheme="minorHAnsi"/>
                <w:b/>
              </w:rPr>
              <w:t>-2-</w:t>
            </w:r>
          </w:p>
          <w:p w14:paraId="4F5F477B" w14:textId="77777777" w:rsidR="000748F0" w:rsidRPr="00B4449E" w:rsidRDefault="000748F0" w:rsidP="000748F0">
            <w:pPr>
              <w:jc w:val="center"/>
              <w:rPr>
                <w:rFonts w:asciiTheme="minorHAnsi" w:hAnsiTheme="minorHAnsi"/>
                <w:b/>
              </w:rPr>
            </w:pPr>
            <w:r w:rsidRPr="00B4449E">
              <w:rPr>
                <w:rFonts w:asciiTheme="minorHAnsi" w:hAnsiTheme="minorHAnsi"/>
                <w:b/>
              </w:rPr>
              <w:t>Jornada de trabajo</w:t>
            </w:r>
          </w:p>
          <w:p w14:paraId="3B429A8B" w14:textId="77777777" w:rsidR="000748F0" w:rsidRPr="000748F0" w:rsidRDefault="000748F0" w:rsidP="000748F0">
            <w:pPr>
              <w:jc w:val="center"/>
              <w:rPr>
                <w:rFonts w:asciiTheme="minorHAnsi" w:hAnsiTheme="minorHAnsi"/>
              </w:rPr>
            </w:pPr>
          </w:p>
          <w:p w14:paraId="052F9E3E" w14:textId="2BAD095D" w:rsidR="000748F0" w:rsidRPr="000748F0" w:rsidRDefault="000748F0" w:rsidP="000748F0">
            <w:pPr>
              <w:jc w:val="center"/>
              <w:rPr>
                <w:rFonts w:asciiTheme="minorHAnsi" w:hAnsiTheme="minorHAnsi"/>
              </w:rPr>
            </w:pPr>
            <w:r>
              <w:rPr>
                <w:rFonts w:asciiTheme="minorHAnsi" w:hAnsiTheme="minorHAnsi"/>
              </w:rPr>
              <w:t>11 y 12 de Mar</w:t>
            </w:r>
          </w:p>
          <w:p w14:paraId="0A613AD7" w14:textId="112E76BA" w:rsidR="000748F0" w:rsidRPr="000748F0" w:rsidRDefault="000748F0" w:rsidP="000748F0">
            <w:pPr>
              <w:jc w:val="center"/>
              <w:rPr>
                <w:rFonts w:asciiTheme="minorHAnsi" w:hAnsiTheme="minorHAnsi"/>
              </w:rPr>
            </w:pPr>
          </w:p>
        </w:tc>
        <w:tc>
          <w:tcPr>
            <w:tcW w:w="5997" w:type="dxa"/>
          </w:tcPr>
          <w:p w14:paraId="500F5975" w14:textId="77777777" w:rsidR="000D5EC8" w:rsidRPr="000748F0" w:rsidRDefault="000D5EC8" w:rsidP="004F1B57">
            <w:pPr>
              <w:jc w:val="both"/>
              <w:rPr>
                <w:rFonts w:asciiTheme="minorHAnsi" w:hAnsiTheme="minorHAnsi"/>
              </w:rPr>
            </w:pPr>
          </w:p>
          <w:p w14:paraId="14D95E10" w14:textId="77777777" w:rsidR="000748F0" w:rsidRPr="000748F0" w:rsidRDefault="000748F0" w:rsidP="004F1B57">
            <w:pPr>
              <w:jc w:val="both"/>
              <w:rPr>
                <w:rFonts w:asciiTheme="minorHAnsi" w:hAnsiTheme="minorHAnsi"/>
              </w:rPr>
            </w:pPr>
            <w:r w:rsidRPr="000748F0">
              <w:rPr>
                <w:rFonts w:asciiTheme="minorHAnsi" w:hAnsiTheme="minorHAnsi"/>
              </w:rPr>
              <w:t>-Análisis conjunto de los procesos de Reconciliación y Hospitalidad</w:t>
            </w:r>
          </w:p>
          <w:p w14:paraId="576132EE" w14:textId="77777777" w:rsidR="000748F0" w:rsidRPr="000748F0" w:rsidRDefault="000748F0" w:rsidP="004F1B57">
            <w:pPr>
              <w:jc w:val="both"/>
              <w:rPr>
                <w:rFonts w:asciiTheme="minorHAnsi" w:hAnsiTheme="minorHAnsi"/>
              </w:rPr>
            </w:pPr>
            <w:r w:rsidRPr="000748F0">
              <w:rPr>
                <w:rFonts w:asciiTheme="minorHAnsi" w:hAnsiTheme="minorHAnsi"/>
              </w:rPr>
              <w:t>-Identificación de herramientas actuales</w:t>
            </w:r>
          </w:p>
          <w:p w14:paraId="5A20366E" w14:textId="77777777" w:rsidR="000748F0" w:rsidRPr="000748F0" w:rsidRDefault="000748F0" w:rsidP="004F1B57">
            <w:pPr>
              <w:jc w:val="both"/>
              <w:rPr>
                <w:rFonts w:asciiTheme="minorHAnsi" w:hAnsiTheme="minorHAnsi"/>
              </w:rPr>
            </w:pPr>
            <w:r w:rsidRPr="000748F0">
              <w:rPr>
                <w:rFonts w:asciiTheme="minorHAnsi" w:hAnsiTheme="minorHAnsi"/>
              </w:rPr>
              <w:t xml:space="preserve">-Bosquejo de herramientas por desarrollar </w:t>
            </w:r>
          </w:p>
          <w:p w14:paraId="4F1AFC02" w14:textId="33A4E13A" w:rsidR="000748F0" w:rsidRPr="000748F0" w:rsidRDefault="000748F0" w:rsidP="000748F0">
            <w:pPr>
              <w:jc w:val="both"/>
              <w:rPr>
                <w:rFonts w:asciiTheme="minorHAnsi" w:hAnsiTheme="minorHAnsi"/>
              </w:rPr>
            </w:pPr>
          </w:p>
        </w:tc>
      </w:tr>
      <w:tr w:rsidR="000748F0" w:rsidRPr="000748F0" w14:paraId="7B529DAA" w14:textId="77777777" w:rsidTr="000748F0">
        <w:tc>
          <w:tcPr>
            <w:tcW w:w="2831" w:type="dxa"/>
          </w:tcPr>
          <w:p w14:paraId="3676D80D" w14:textId="3A63C092" w:rsidR="000D5EC8" w:rsidRPr="000748F0" w:rsidRDefault="000D5EC8" w:rsidP="000748F0">
            <w:pPr>
              <w:jc w:val="center"/>
              <w:rPr>
                <w:rFonts w:asciiTheme="minorHAnsi" w:hAnsiTheme="minorHAnsi"/>
              </w:rPr>
            </w:pPr>
          </w:p>
          <w:p w14:paraId="084B3E92" w14:textId="77777777" w:rsidR="000748F0" w:rsidRPr="00B4449E" w:rsidRDefault="000748F0" w:rsidP="000748F0">
            <w:pPr>
              <w:jc w:val="center"/>
              <w:rPr>
                <w:rFonts w:asciiTheme="minorHAnsi" w:hAnsiTheme="minorHAnsi"/>
                <w:b/>
              </w:rPr>
            </w:pPr>
            <w:r w:rsidRPr="00B4449E">
              <w:rPr>
                <w:rFonts w:asciiTheme="minorHAnsi" w:hAnsiTheme="minorHAnsi"/>
                <w:b/>
              </w:rPr>
              <w:t>-3-</w:t>
            </w:r>
          </w:p>
          <w:p w14:paraId="140A4789" w14:textId="377F7905" w:rsidR="000748F0" w:rsidRPr="00B4449E" w:rsidRDefault="00C127E4" w:rsidP="000748F0">
            <w:pPr>
              <w:jc w:val="center"/>
              <w:rPr>
                <w:rFonts w:asciiTheme="minorHAnsi" w:hAnsiTheme="minorHAnsi"/>
                <w:b/>
              </w:rPr>
            </w:pPr>
            <w:r w:rsidRPr="00B4449E">
              <w:rPr>
                <w:rFonts w:asciiTheme="minorHAnsi" w:hAnsiTheme="minorHAnsi"/>
                <w:b/>
              </w:rPr>
              <w:t>Investigación participativa</w:t>
            </w:r>
          </w:p>
          <w:p w14:paraId="0B35AE1B" w14:textId="77777777" w:rsidR="000748F0" w:rsidRDefault="000748F0" w:rsidP="000748F0">
            <w:pPr>
              <w:jc w:val="center"/>
              <w:rPr>
                <w:rFonts w:asciiTheme="minorHAnsi" w:hAnsiTheme="minorHAnsi"/>
              </w:rPr>
            </w:pPr>
          </w:p>
          <w:p w14:paraId="6EA0F828" w14:textId="038D87E6" w:rsidR="000748F0" w:rsidRPr="000748F0" w:rsidRDefault="000748F0" w:rsidP="000748F0">
            <w:pPr>
              <w:jc w:val="center"/>
              <w:rPr>
                <w:rFonts w:asciiTheme="minorHAnsi" w:hAnsiTheme="minorHAnsi"/>
              </w:rPr>
            </w:pPr>
            <w:r>
              <w:rPr>
                <w:rFonts w:asciiTheme="minorHAnsi" w:hAnsiTheme="minorHAnsi"/>
              </w:rPr>
              <w:t>16 de Mar – 30 Abr</w:t>
            </w:r>
          </w:p>
        </w:tc>
        <w:tc>
          <w:tcPr>
            <w:tcW w:w="5997" w:type="dxa"/>
          </w:tcPr>
          <w:p w14:paraId="225A1444" w14:textId="77777777" w:rsidR="00C127E4" w:rsidRDefault="00C127E4" w:rsidP="00C127E4">
            <w:pPr>
              <w:rPr>
                <w:rFonts w:asciiTheme="minorHAnsi" w:hAnsiTheme="minorHAnsi"/>
              </w:rPr>
            </w:pPr>
          </w:p>
          <w:p w14:paraId="67A33C9F" w14:textId="74C83A3C" w:rsidR="000D5EC8" w:rsidRDefault="00C127E4" w:rsidP="00C127E4">
            <w:pPr>
              <w:rPr>
                <w:rFonts w:asciiTheme="minorHAnsi" w:hAnsiTheme="minorHAnsi"/>
              </w:rPr>
            </w:pPr>
            <w:r>
              <w:rPr>
                <w:rFonts w:asciiTheme="minorHAnsi" w:hAnsiTheme="minorHAnsi"/>
              </w:rPr>
              <w:t>A. Construcción con equipos locales</w:t>
            </w:r>
          </w:p>
          <w:p w14:paraId="24774114" w14:textId="77777777" w:rsidR="000748F0" w:rsidRDefault="000748F0" w:rsidP="004F1B57">
            <w:pPr>
              <w:jc w:val="both"/>
              <w:rPr>
                <w:rFonts w:asciiTheme="minorHAnsi" w:hAnsiTheme="minorHAnsi"/>
              </w:rPr>
            </w:pPr>
            <w:r>
              <w:rPr>
                <w:rFonts w:asciiTheme="minorHAnsi" w:hAnsiTheme="minorHAnsi"/>
              </w:rPr>
              <w:t>-Realización de ejercicios prácticos con equipos locales para ajustar y enriquecer herramientas.</w:t>
            </w:r>
          </w:p>
          <w:p w14:paraId="723DE2CB" w14:textId="77777777" w:rsidR="000748F0" w:rsidRDefault="000748F0" w:rsidP="004F1B57">
            <w:pPr>
              <w:jc w:val="both"/>
              <w:rPr>
                <w:rFonts w:asciiTheme="minorHAnsi" w:hAnsiTheme="minorHAnsi"/>
              </w:rPr>
            </w:pPr>
            <w:r>
              <w:rPr>
                <w:rFonts w:asciiTheme="minorHAnsi" w:hAnsiTheme="minorHAnsi"/>
              </w:rPr>
              <w:t>-Acopio de nuevas herramientas existentes</w:t>
            </w:r>
          </w:p>
          <w:p w14:paraId="0FCA0FF9" w14:textId="77777777" w:rsidR="00C127E4" w:rsidRDefault="00C127E4" w:rsidP="004F1B57">
            <w:pPr>
              <w:jc w:val="both"/>
              <w:rPr>
                <w:rFonts w:asciiTheme="minorHAnsi" w:hAnsiTheme="minorHAnsi"/>
              </w:rPr>
            </w:pPr>
          </w:p>
          <w:p w14:paraId="406EFF37" w14:textId="15E86727" w:rsidR="00C127E4" w:rsidRDefault="00C127E4" w:rsidP="004F1B57">
            <w:pPr>
              <w:jc w:val="both"/>
              <w:rPr>
                <w:rFonts w:asciiTheme="minorHAnsi" w:hAnsiTheme="minorHAnsi"/>
              </w:rPr>
            </w:pPr>
            <w:r>
              <w:rPr>
                <w:rFonts w:asciiTheme="minorHAnsi" w:hAnsiTheme="minorHAnsi"/>
              </w:rPr>
              <w:t>B. Investigación Teórica</w:t>
            </w:r>
          </w:p>
          <w:p w14:paraId="619A913C" w14:textId="77777777" w:rsidR="000748F0" w:rsidRDefault="000748F0" w:rsidP="004F1B57">
            <w:pPr>
              <w:jc w:val="both"/>
              <w:rPr>
                <w:rFonts w:asciiTheme="minorHAnsi" w:hAnsiTheme="minorHAnsi"/>
              </w:rPr>
            </w:pPr>
            <w:r>
              <w:rPr>
                <w:rFonts w:asciiTheme="minorHAnsi" w:hAnsiTheme="minorHAnsi"/>
              </w:rPr>
              <w:t>-Formulación teórica que sustenta las herramientas</w:t>
            </w:r>
          </w:p>
          <w:p w14:paraId="55D37DE6" w14:textId="77777777" w:rsidR="00C127E4" w:rsidRDefault="00C127E4" w:rsidP="004F1B57">
            <w:pPr>
              <w:jc w:val="both"/>
              <w:rPr>
                <w:rFonts w:asciiTheme="minorHAnsi" w:hAnsiTheme="minorHAnsi"/>
              </w:rPr>
            </w:pPr>
          </w:p>
          <w:p w14:paraId="2D91D478" w14:textId="5F6B6927" w:rsidR="00C127E4" w:rsidRDefault="00C127E4" w:rsidP="00C127E4">
            <w:pPr>
              <w:rPr>
                <w:rFonts w:asciiTheme="minorHAnsi" w:hAnsiTheme="minorHAnsi"/>
              </w:rPr>
            </w:pPr>
            <w:r>
              <w:rPr>
                <w:rFonts w:asciiTheme="minorHAnsi" w:hAnsiTheme="minorHAnsi"/>
              </w:rPr>
              <w:t>C. Consultas con personas expertas</w:t>
            </w:r>
          </w:p>
          <w:p w14:paraId="36ADE6AB" w14:textId="77777777" w:rsidR="000748F0" w:rsidRDefault="000748F0" w:rsidP="004F1B57">
            <w:pPr>
              <w:jc w:val="both"/>
              <w:rPr>
                <w:rFonts w:asciiTheme="minorHAnsi" w:hAnsiTheme="minorHAnsi"/>
              </w:rPr>
            </w:pPr>
            <w:r>
              <w:rPr>
                <w:rFonts w:asciiTheme="minorHAnsi" w:hAnsiTheme="minorHAnsi"/>
              </w:rPr>
              <w:t>-Conversación con personas expertas de acuerdo a las herramientas identificadas</w:t>
            </w:r>
          </w:p>
          <w:p w14:paraId="305D0341" w14:textId="1A82E583" w:rsidR="00C127E4" w:rsidRPr="000748F0" w:rsidRDefault="00C127E4" w:rsidP="004F1B57">
            <w:pPr>
              <w:jc w:val="both"/>
              <w:rPr>
                <w:rFonts w:asciiTheme="minorHAnsi" w:hAnsiTheme="minorHAnsi"/>
              </w:rPr>
            </w:pPr>
          </w:p>
        </w:tc>
      </w:tr>
      <w:tr w:rsidR="000748F0" w:rsidRPr="000748F0" w14:paraId="2DF0D630" w14:textId="77777777" w:rsidTr="000748F0">
        <w:tc>
          <w:tcPr>
            <w:tcW w:w="2831" w:type="dxa"/>
          </w:tcPr>
          <w:p w14:paraId="30527974" w14:textId="65230AF0" w:rsidR="000D5EC8" w:rsidRPr="00B4449E" w:rsidRDefault="000D5EC8" w:rsidP="000748F0">
            <w:pPr>
              <w:jc w:val="center"/>
              <w:rPr>
                <w:rFonts w:asciiTheme="minorHAnsi" w:hAnsiTheme="minorHAnsi"/>
                <w:b/>
              </w:rPr>
            </w:pPr>
          </w:p>
          <w:p w14:paraId="670A194D" w14:textId="77777777" w:rsidR="00C127E4" w:rsidRPr="00B4449E" w:rsidRDefault="00C127E4" w:rsidP="000748F0">
            <w:pPr>
              <w:jc w:val="center"/>
              <w:rPr>
                <w:rFonts w:asciiTheme="minorHAnsi" w:hAnsiTheme="minorHAnsi"/>
                <w:b/>
              </w:rPr>
            </w:pPr>
            <w:r w:rsidRPr="00B4449E">
              <w:rPr>
                <w:rFonts w:asciiTheme="minorHAnsi" w:hAnsiTheme="minorHAnsi"/>
                <w:b/>
              </w:rPr>
              <w:t>-4-</w:t>
            </w:r>
          </w:p>
          <w:p w14:paraId="4FB17003" w14:textId="77777777" w:rsidR="00C127E4" w:rsidRPr="00B4449E" w:rsidRDefault="00C127E4" w:rsidP="000748F0">
            <w:pPr>
              <w:jc w:val="center"/>
              <w:rPr>
                <w:rFonts w:asciiTheme="minorHAnsi" w:hAnsiTheme="minorHAnsi"/>
                <w:b/>
              </w:rPr>
            </w:pPr>
            <w:r w:rsidRPr="00B4449E">
              <w:rPr>
                <w:rFonts w:asciiTheme="minorHAnsi" w:hAnsiTheme="minorHAnsi"/>
                <w:b/>
              </w:rPr>
              <w:t>Encuentro de Reconciliación y Hospitalidad RH +</w:t>
            </w:r>
          </w:p>
          <w:p w14:paraId="0C678FF4" w14:textId="77777777" w:rsidR="00C127E4" w:rsidRDefault="00C127E4" w:rsidP="000748F0">
            <w:pPr>
              <w:jc w:val="center"/>
              <w:rPr>
                <w:rFonts w:asciiTheme="minorHAnsi" w:hAnsiTheme="minorHAnsi"/>
              </w:rPr>
            </w:pPr>
          </w:p>
          <w:p w14:paraId="2B7786C8" w14:textId="7C0A334B" w:rsidR="00C127E4" w:rsidRPr="000748F0" w:rsidRDefault="00C127E4" w:rsidP="000748F0">
            <w:pPr>
              <w:jc w:val="center"/>
              <w:rPr>
                <w:rFonts w:asciiTheme="minorHAnsi" w:hAnsiTheme="minorHAnsi"/>
              </w:rPr>
            </w:pPr>
            <w:r>
              <w:rPr>
                <w:rFonts w:asciiTheme="minorHAnsi" w:hAnsiTheme="minorHAnsi"/>
              </w:rPr>
              <w:t>6, 7 y 8 de May</w:t>
            </w:r>
          </w:p>
        </w:tc>
        <w:tc>
          <w:tcPr>
            <w:tcW w:w="5997" w:type="dxa"/>
          </w:tcPr>
          <w:p w14:paraId="2E5EB22B" w14:textId="77777777" w:rsidR="000D5EC8" w:rsidRDefault="000D5EC8" w:rsidP="004F1B57">
            <w:pPr>
              <w:jc w:val="both"/>
              <w:rPr>
                <w:rFonts w:asciiTheme="minorHAnsi" w:hAnsiTheme="minorHAnsi"/>
              </w:rPr>
            </w:pPr>
          </w:p>
          <w:p w14:paraId="2521D1F7" w14:textId="77777777" w:rsidR="00C127E4" w:rsidRDefault="00C127E4" w:rsidP="004F1B57">
            <w:pPr>
              <w:jc w:val="both"/>
              <w:rPr>
                <w:rFonts w:asciiTheme="minorHAnsi" w:hAnsiTheme="minorHAnsi"/>
              </w:rPr>
            </w:pPr>
            <w:r>
              <w:rPr>
                <w:rFonts w:asciiTheme="minorHAnsi" w:hAnsiTheme="minorHAnsi"/>
              </w:rPr>
              <w:t>-Realización del Encuentro Regional de Experiencias de Reconciliación y Hospitalidad</w:t>
            </w:r>
          </w:p>
          <w:p w14:paraId="1DB4C584" w14:textId="77777777" w:rsidR="00C127E4" w:rsidRDefault="00C127E4" w:rsidP="004F1B57">
            <w:pPr>
              <w:jc w:val="both"/>
              <w:rPr>
                <w:rFonts w:asciiTheme="minorHAnsi" w:hAnsiTheme="minorHAnsi"/>
              </w:rPr>
            </w:pPr>
            <w:r>
              <w:rPr>
                <w:rFonts w:asciiTheme="minorHAnsi" w:hAnsiTheme="minorHAnsi"/>
              </w:rPr>
              <w:t xml:space="preserve">-Valoración conjunta de herramientas </w:t>
            </w:r>
          </w:p>
          <w:p w14:paraId="59625B2F" w14:textId="77777777" w:rsidR="00C127E4" w:rsidRDefault="00C127E4" w:rsidP="004F1B57">
            <w:pPr>
              <w:jc w:val="both"/>
              <w:rPr>
                <w:rFonts w:asciiTheme="minorHAnsi" w:hAnsiTheme="minorHAnsi"/>
              </w:rPr>
            </w:pPr>
            <w:r>
              <w:rPr>
                <w:rFonts w:asciiTheme="minorHAnsi" w:hAnsiTheme="minorHAnsi"/>
              </w:rPr>
              <w:t>-Enriquecimiento de comprensiones teóricas</w:t>
            </w:r>
          </w:p>
          <w:p w14:paraId="50FEBA89" w14:textId="77777777" w:rsidR="00C127E4" w:rsidRDefault="00C127E4" w:rsidP="004F1B57">
            <w:pPr>
              <w:jc w:val="both"/>
              <w:rPr>
                <w:rFonts w:asciiTheme="minorHAnsi" w:hAnsiTheme="minorHAnsi"/>
              </w:rPr>
            </w:pPr>
            <w:r>
              <w:rPr>
                <w:rFonts w:asciiTheme="minorHAnsi" w:hAnsiTheme="minorHAnsi"/>
              </w:rPr>
              <w:t>-Construcción conjunta de una ruta de trabajo Regional para la promoción de herramientas de Reconciliación y Hospitalidad</w:t>
            </w:r>
          </w:p>
          <w:p w14:paraId="52A51E4A" w14:textId="77777777" w:rsidR="00C127E4" w:rsidRDefault="00C127E4" w:rsidP="004F1B57">
            <w:pPr>
              <w:jc w:val="both"/>
              <w:rPr>
                <w:rFonts w:asciiTheme="minorHAnsi" w:hAnsiTheme="minorHAnsi"/>
              </w:rPr>
            </w:pPr>
            <w:r>
              <w:rPr>
                <w:rFonts w:asciiTheme="minorHAnsi" w:hAnsiTheme="minorHAnsi"/>
              </w:rPr>
              <w:t>-Construcción de materiales audiovisuales para promoción del proceso</w:t>
            </w:r>
          </w:p>
          <w:p w14:paraId="237A8298" w14:textId="0B9AF491" w:rsidR="00C127E4" w:rsidRPr="000748F0" w:rsidRDefault="00C127E4" w:rsidP="004F1B57">
            <w:pPr>
              <w:jc w:val="both"/>
              <w:rPr>
                <w:rFonts w:asciiTheme="minorHAnsi" w:hAnsiTheme="minorHAnsi"/>
              </w:rPr>
            </w:pPr>
          </w:p>
        </w:tc>
      </w:tr>
      <w:tr w:rsidR="00C127E4" w:rsidRPr="000748F0" w14:paraId="42161714" w14:textId="77777777" w:rsidTr="000748F0">
        <w:tc>
          <w:tcPr>
            <w:tcW w:w="2831" w:type="dxa"/>
          </w:tcPr>
          <w:p w14:paraId="64802125" w14:textId="5A8AE313" w:rsidR="00C127E4" w:rsidRDefault="00C127E4" w:rsidP="000748F0">
            <w:pPr>
              <w:jc w:val="center"/>
              <w:rPr>
                <w:rFonts w:asciiTheme="minorHAnsi" w:hAnsiTheme="minorHAnsi"/>
              </w:rPr>
            </w:pPr>
          </w:p>
          <w:p w14:paraId="22848234" w14:textId="77777777" w:rsidR="00C127E4" w:rsidRPr="00B4449E" w:rsidRDefault="00C127E4" w:rsidP="000748F0">
            <w:pPr>
              <w:jc w:val="center"/>
              <w:rPr>
                <w:rFonts w:asciiTheme="minorHAnsi" w:hAnsiTheme="minorHAnsi"/>
                <w:b/>
              </w:rPr>
            </w:pPr>
            <w:r w:rsidRPr="00B4449E">
              <w:rPr>
                <w:rFonts w:asciiTheme="minorHAnsi" w:hAnsiTheme="minorHAnsi"/>
                <w:b/>
              </w:rPr>
              <w:t xml:space="preserve">-5- </w:t>
            </w:r>
          </w:p>
          <w:p w14:paraId="193327CF" w14:textId="1887B0EA" w:rsidR="00C127E4" w:rsidRPr="00B4449E" w:rsidRDefault="00C127E4" w:rsidP="000748F0">
            <w:pPr>
              <w:jc w:val="center"/>
              <w:rPr>
                <w:rFonts w:asciiTheme="minorHAnsi" w:hAnsiTheme="minorHAnsi"/>
                <w:b/>
              </w:rPr>
            </w:pPr>
            <w:r w:rsidRPr="00B4449E">
              <w:rPr>
                <w:rFonts w:asciiTheme="minorHAnsi" w:hAnsiTheme="minorHAnsi"/>
                <w:b/>
              </w:rPr>
              <w:t>Diagramación de herramientas y diseño de plan de promoción</w:t>
            </w:r>
          </w:p>
          <w:p w14:paraId="1D36368E" w14:textId="77777777" w:rsidR="00C127E4" w:rsidRDefault="00C127E4" w:rsidP="000748F0">
            <w:pPr>
              <w:jc w:val="center"/>
              <w:rPr>
                <w:rFonts w:asciiTheme="minorHAnsi" w:hAnsiTheme="minorHAnsi"/>
              </w:rPr>
            </w:pPr>
          </w:p>
          <w:p w14:paraId="358E1B51" w14:textId="43D7B995" w:rsidR="00C127E4" w:rsidRDefault="00C127E4" w:rsidP="000748F0">
            <w:pPr>
              <w:jc w:val="center"/>
              <w:rPr>
                <w:rFonts w:asciiTheme="minorHAnsi" w:hAnsiTheme="minorHAnsi"/>
              </w:rPr>
            </w:pPr>
            <w:r>
              <w:rPr>
                <w:rFonts w:asciiTheme="minorHAnsi" w:hAnsiTheme="minorHAnsi"/>
              </w:rPr>
              <w:t>11 de May a 11 de Jun</w:t>
            </w:r>
          </w:p>
        </w:tc>
        <w:tc>
          <w:tcPr>
            <w:tcW w:w="5997" w:type="dxa"/>
          </w:tcPr>
          <w:p w14:paraId="289AD2E8" w14:textId="77777777" w:rsidR="00C127E4" w:rsidRDefault="00C127E4" w:rsidP="004F1B57">
            <w:pPr>
              <w:jc w:val="both"/>
              <w:rPr>
                <w:rFonts w:asciiTheme="minorHAnsi" w:hAnsiTheme="minorHAnsi"/>
              </w:rPr>
            </w:pPr>
          </w:p>
          <w:p w14:paraId="4B6ED458" w14:textId="77777777" w:rsidR="00C127E4" w:rsidRDefault="00C127E4" w:rsidP="004F1B57">
            <w:pPr>
              <w:jc w:val="both"/>
              <w:rPr>
                <w:rFonts w:asciiTheme="minorHAnsi" w:hAnsiTheme="minorHAnsi"/>
              </w:rPr>
            </w:pPr>
            <w:r>
              <w:rPr>
                <w:rFonts w:asciiTheme="minorHAnsi" w:hAnsiTheme="minorHAnsi"/>
              </w:rPr>
              <w:t>-Revisión de herramientas y contenidos a la luz del trabajo conjunto en territorios y en el Encuentro Regional</w:t>
            </w:r>
          </w:p>
          <w:p w14:paraId="75BC5E3D" w14:textId="77777777" w:rsidR="00C127E4" w:rsidRDefault="00C127E4" w:rsidP="004F1B57">
            <w:pPr>
              <w:jc w:val="both"/>
              <w:rPr>
                <w:rFonts w:asciiTheme="minorHAnsi" w:hAnsiTheme="minorHAnsi"/>
              </w:rPr>
            </w:pPr>
            <w:r>
              <w:rPr>
                <w:rFonts w:asciiTheme="minorHAnsi" w:hAnsiTheme="minorHAnsi"/>
              </w:rPr>
              <w:t>-Diagramación y revisión de herramientas</w:t>
            </w:r>
          </w:p>
          <w:p w14:paraId="604FBF1A" w14:textId="77777777" w:rsidR="00C127E4" w:rsidRDefault="00C127E4" w:rsidP="004F1B57">
            <w:pPr>
              <w:jc w:val="both"/>
              <w:rPr>
                <w:rFonts w:asciiTheme="minorHAnsi" w:hAnsiTheme="minorHAnsi"/>
              </w:rPr>
            </w:pPr>
            <w:r>
              <w:rPr>
                <w:rFonts w:asciiTheme="minorHAnsi" w:hAnsiTheme="minorHAnsi"/>
              </w:rPr>
              <w:t>-Diseño de plan de promoción y socialización de las herramientas y de la ruta de implementación</w:t>
            </w:r>
          </w:p>
          <w:p w14:paraId="6D496F21" w14:textId="77777777" w:rsidR="00C127E4" w:rsidRDefault="00C127E4" w:rsidP="004F1B57">
            <w:pPr>
              <w:jc w:val="both"/>
              <w:rPr>
                <w:rFonts w:asciiTheme="minorHAnsi" w:hAnsiTheme="minorHAnsi"/>
              </w:rPr>
            </w:pPr>
          </w:p>
          <w:p w14:paraId="27BABDF5" w14:textId="1A3AE429" w:rsidR="00C127E4" w:rsidRDefault="00C127E4" w:rsidP="004F1B57">
            <w:pPr>
              <w:jc w:val="both"/>
              <w:rPr>
                <w:rFonts w:asciiTheme="minorHAnsi" w:hAnsiTheme="minorHAnsi"/>
              </w:rPr>
            </w:pPr>
          </w:p>
        </w:tc>
      </w:tr>
      <w:tr w:rsidR="00C127E4" w:rsidRPr="000748F0" w14:paraId="146C685E" w14:textId="77777777" w:rsidTr="000748F0">
        <w:tc>
          <w:tcPr>
            <w:tcW w:w="2831" w:type="dxa"/>
          </w:tcPr>
          <w:p w14:paraId="1DEC8B8F" w14:textId="04CE745D" w:rsidR="00C127E4" w:rsidRDefault="00C127E4" w:rsidP="000748F0">
            <w:pPr>
              <w:jc w:val="center"/>
              <w:rPr>
                <w:rFonts w:asciiTheme="minorHAnsi" w:hAnsiTheme="minorHAnsi"/>
              </w:rPr>
            </w:pPr>
          </w:p>
          <w:p w14:paraId="16B2A346" w14:textId="77777777" w:rsidR="00C127E4" w:rsidRPr="00B4449E" w:rsidRDefault="00C127E4" w:rsidP="000748F0">
            <w:pPr>
              <w:jc w:val="center"/>
              <w:rPr>
                <w:rFonts w:asciiTheme="minorHAnsi" w:hAnsiTheme="minorHAnsi"/>
                <w:b/>
              </w:rPr>
            </w:pPr>
            <w:r w:rsidRPr="00B4449E">
              <w:rPr>
                <w:rFonts w:asciiTheme="minorHAnsi" w:hAnsiTheme="minorHAnsi"/>
                <w:b/>
              </w:rPr>
              <w:t xml:space="preserve">-6- </w:t>
            </w:r>
          </w:p>
          <w:p w14:paraId="7EB51AB4" w14:textId="77777777" w:rsidR="00C127E4" w:rsidRPr="00B4449E" w:rsidRDefault="00C127E4" w:rsidP="000748F0">
            <w:pPr>
              <w:jc w:val="center"/>
              <w:rPr>
                <w:rFonts w:asciiTheme="minorHAnsi" w:hAnsiTheme="minorHAnsi"/>
                <w:b/>
              </w:rPr>
            </w:pPr>
            <w:r w:rsidRPr="00B4449E">
              <w:rPr>
                <w:rFonts w:asciiTheme="minorHAnsi" w:hAnsiTheme="minorHAnsi"/>
                <w:b/>
              </w:rPr>
              <w:t>Presentación de herramientas RH+</w:t>
            </w:r>
          </w:p>
          <w:p w14:paraId="7F52C8C2" w14:textId="77777777" w:rsidR="00C127E4" w:rsidRDefault="00C127E4" w:rsidP="000748F0">
            <w:pPr>
              <w:jc w:val="center"/>
              <w:rPr>
                <w:rFonts w:asciiTheme="minorHAnsi" w:hAnsiTheme="minorHAnsi"/>
              </w:rPr>
            </w:pPr>
          </w:p>
          <w:p w14:paraId="4A450005" w14:textId="77777777" w:rsidR="00C127E4" w:rsidRDefault="00C127E4" w:rsidP="000748F0">
            <w:pPr>
              <w:jc w:val="center"/>
              <w:rPr>
                <w:rFonts w:asciiTheme="minorHAnsi" w:hAnsiTheme="minorHAnsi"/>
              </w:rPr>
            </w:pPr>
            <w:r>
              <w:rPr>
                <w:rFonts w:asciiTheme="minorHAnsi" w:hAnsiTheme="minorHAnsi"/>
              </w:rPr>
              <w:t>20 de Jun</w:t>
            </w:r>
          </w:p>
          <w:p w14:paraId="736CED53" w14:textId="25ECA46D" w:rsidR="00C127E4" w:rsidRDefault="00C127E4" w:rsidP="000748F0">
            <w:pPr>
              <w:jc w:val="center"/>
              <w:rPr>
                <w:rFonts w:asciiTheme="minorHAnsi" w:hAnsiTheme="minorHAnsi"/>
              </w:rPr>
            </w:pPr>
          </w:p>
        </w:tc>
        <w:tc>
          <w:tcPr>
            <w:tcW w:w="5997" w:type="dxa"/>
          </w:tcPr>
          <w:p w14:paraId="026CBD72" w14:textId="77777777" w:rsidR="00C127E4" w:rsidRDefault="00C127E4" w:rsidP="004F1B57">
            <w:pPr>
              <w:jc w:val="both"/>
              <w:rPr>
                <w:rFonts w:asciiTheme="minorHAnsi" w:hAnsiTheme="minorHAnsi"/>
              </w:rPr>
            </w:pPr>
          </w:p>
          <w:p w14:paraId="602F379C" w14:textId="77777777" w:rsidR="00C127E4" w:rsidRDefault="00C127E4" w:rsidP="004F1B57">
            <w:pPr>
              <w:jc w:val="both"/>
              <w:rPr>
                <w:rFonts w:asciiTheme="minorHAnsi" w:hAnsiTheme="minorHAnsi"/>
              </w:rPr>
            </w:pPr>
            <w:r>
              <w:rPr>
                <w:rFonts w:asciiTheme="minorHAnsi" w:hAnsiTheme="minorHAnsi"/>
              </w:rPr>
              <w:t>-Promoción de herramientas de manera pública</w:t>
            </w:r>
          </w:p>
          <w:p w14:paraId="43931BF4" w14:textId="2CF79096" w:rsidR="00C127E4" w:rsidRDefault="00C127E4" w:rsidP="004F1B57">
            <w:pPr>
              <w:jc w:val="both"/>
              <w:rPr>
                <w:rFonts w:asciiTheme="minorHAnsi" w:hAnsiTheme="minorHAnsi"/>
              </w:rPr>
            </w:pPr>
            <w:r>
              <w:rPr>
                <w:rFonts w:asciiTheme="minorHAnsi" w:hAnsiTheme="minorHAnsi"/>
              </w:rPr>
              <w:t>-Socialización de la ruta de implementación</w:t>
            </w:r>
          </w:p>
          <w:p w14:paraId="34D96E62" w14:textId="1442E93C" w:rsidR="00C127E4" w:rsidRDefault="00C127E4" w:rsidP="004F1B57">
            <w:pPr>
              <w:jc w:val="both"/>
              <w:rPr>
                <w:rFonts w:asciiTheme="minorHAnsi" w:hAnsiTheme="minorHAnsi"/>
              </w:rPr>
            </w:pPr>
            <w:r>
              <w:rPr>
                <w:rFonts w:asciiTheme="minorHAnsi" w:hAnsiTheme="minorHAnsi"/>
              </w:rPr>
              <w:t>-Distribución de herramientas</w:t>
            </w:r>
          </w:p>
        </w:tc>
      </w:tr>
      <w:tr w:rsidR="00C127E4" w:rsidRPr="000748F0" w14:paraId="64F3EBAB" w14:textId="77777777" w:rsidTr="000748F0">
        <w:tc>
          <w:tcPr>
            <w:tcW w:w="2831" w:type="dxa"/>
          </w:tcPr>
          <w:p w14:paraId="7CA4DDE7" w14:textId="3E70379D" w:rsidR="00C127E4" w:rsidRDefault="00C127E4" w:rsidP="000748F0">
            <w:pPr>
              <w:jc w:val="center"/>
              <w:rPr>
                <w:rFonts w:asciiTheme="minorHAnsi" w:hAnsiTheme="minorHAnsi"/>
              </w:rPr>
            </w:pPr>
          </w:p>
          <w:p w14:paraId="5BE1DE81" w14:textId="77777777" w:rsidR="00C127E4" w:rsidRPr="00B4449E" w:rsidRDefault="00C127E4" w:rsidP="000748F0">
            <w:pPr>
              <w:jc w:val="center"/>
              <w:rPr>
                <w:rFonts w:asciiTheme="minorHAnsi" w:hAnsiTheme="minorHAnsi"/>
                <w:b/>
              </w:rPr>
            </w:pPr>
            <w:r w:rsidRPr="00B4449E">
              <w:rPr>
                <w:rFonts w:asciiTheme="minorHAnsi" w:hAnsiTheme="minorHAnsi"/>
                <w:b/>
              </w:rPr>
              <w:t xml:space="preserve">-7- </w:t>
            </w:r>
          </w:p>
          <w:p w14:paraId="34E1330D" w14:textId="77777777" w:rsidR="00C127E4" w:rsidRPr="00B4449E" w:rsidRDefault="00C127E4" w:rsidP="000748F0">
            <w:pPr>
              <w:jc w:val="center"/>
              <w:rPr>
                <w:rFonts w:asciiTheme="minorHAnsi" w:hAnsiTheme="minorHAnsi"/>
                <w:b/>
              </w:rPr>
            </w:pPr>
            <w:r w:rsidRPr="00B4449E">
              <w:rPr>
                <w:rFonts w:asciiTheme="minorHAnsi" w:hAnsiTheme="minorHAnsi"/>
                <w:b/>
              </w:rPr>
              <w:t xml:space="preserve">Uso de las herramientas </w:t>
            </w:r>
          </w:p>
          <w:p w14:paraId="72125D38" w14:textId="77777777" w:rsidR="00C127E4" w:rsidRDefault="00C127E4" w:rsidP="000748F0">
            <w:pPr>
              <w:jc w:val="center"/>
              <w:rPr>
                <w:rFonts w:asciiTheme="minorHAnsi" w:hAnsiTheme="minorHAnsi"/>
              </w:rPr>
            </w:pPr>
          </w:p>
          <w:p w14:paraId="0CC61106" w14:textId="08E14B60" w:rsidR="00C127E4" w:rsidRDefault="00C127E4" w:rsidP="00B26461">
            <w:pPr>
              <w:jc w:val="center"/>
              <w:rPr>
                <w:rFonts w:asciiTheme="minorHAnsi" w:hAnsiTheme="minorHAnsi"/>
              </w:rPr>
            </w:pPr>
            <w:r>
              <w:rPr>
                <w:rFonts w:asciiTheme="minorHAnsi" w:hAnsiTheme="minorHAnsi"/>
              </w:rPr>
              <w:t xml:space="preserve">Jul – </w:t>
            </w:r>
            <w:r w:rsidR="00B26461">
              <w:rPr>
                <w:rFonts w:asciiTheme="minorHAnsi" w:hAnsiTheme="minorHAnsi"/>
              </w:rPr>
              <w:t>Sep</w:t>
            </w:r>
          </w:p>
        </w:tc>
        <w:tc>
          <w:tcPr>
            <w:tcW w:w="5997" w:type="dxa"/>
          </w:tcPr>
          <w:p w14:paraId="07979538" w14:textId="77777777" w:rsidR="00C127E4" w:rsidRDefault="00C127E4" w:rsidP="004F1B57">
            <w:pPr>
              <w:jc w:val="both"/>
              <w:rPr>
                <w:rFonts w:asciiTheme="minorHAnsi" w:hAnsiTheme="minorHAnsi"/>
              </w:rPr>
            </w:pPr>
          </w:p>
          <w:p w14:paraId="76E5FF65" w14:textId="77777777" w:rsidR="00C127E4" w:rsidRDefault="00C127E4" w:rsidP="004F1B57">
            <w:pPr>
              <w:jc w:val="both"/>
              <w:rPr>
                <w:rFonts w:asciiTheme="minorHAnsi" w:hAnsiTheme="minorHAnsi"/>
              </w:rPr>
            </w:pPr>
            <w:r>
              <w:rPr>
                <w:rFonts w:asciiTheme="minorHAnsi" w:hAnsiTheme="minorHAnsi"/>
              </w:rPr>
              <w:t>-Puesta en marcha de la ruta de implementación con equipos nacionales y locales</w:t>
            </w:r>
          </w:p>
          <w:p w14:paraId="4AD33C33" w14:textId="77777777" w:rsidR="00C127E4" w:rsidRDefault="00C127E4" w:rsidP="004F1B57">
            <w:pPr>
              <w:jc w:val="both"/>
              <w:rPr>
                <w:rFonts w:asciiTheme="minorHAnsi" w:hAnsiTheme="minorHAnsi"/>
              </w:rPr>
            </w:pPr>
            <w:r>
              <w:rPr>
                <w:rFonts w:asciiTheme="minorHAnsi" w:hAnsiTheme="minorHAnsi"/>
              </w:rPr>
              <w:t xml:space="preserve">-Socialización de las herramientas en los Nodos de la RJM </w:t>
            </w:r>
          </w:p>
          <w:p w14:paraId="031345BC" w14:textId="77777777" w:rsidR="00C127E4" w:rsidRDefault="00C127E4" w:rsidP="004F1B57">
            <w:pPr>
              <w:jc w:val="both"/>
              <w:rPr>
                <w:rFonts w:asciiTheme="minorHAnsi" w:hAnsiTheme="minorHAnsi"/>
              </w:rPr>
            </w:pPr>
            <w:r>
              <w:rPr>
                <w:rFonts w:asciiTheme="minorHAnsi" w:hAnsiTheme="minorHAnsi"/>
              </w:rPr>
              <w:t>-</w:t>
            </w:r>
            <w:r w:rsidR="00B26461">
              <w:rPr>
                <w:rFonts w:asciiTheme="minorHAnsi" w:hAnsiTheme="minorHAnsi"/>
              </w:rPr>
              <w:t>Formación con equipos locales y con otras organizaciones aliadas para el uso de las herramientas</w:t>
            </w:r>
          </w:p>
          <w:p w14:paraId="40E30BB6" w14:textId="4C700B6B" w:rsidR="00B26461" w:rsidRDefault="00B26461" w:rsidP="004F1B57">
            <w:pPr>
              <w:jc w:val="both"/>
              <w:rPr>
                <w:rFonts w:asciiTheme="minorHAnsi" w:hAnsiTheme="minorHAnsi"/>
              </w:rPr>
            </w:pPr>
            <w:r>
              <w:rPr>
                <w:rFonts w:asciiTheme="minorHAnsi" w:hAnsiTheme="minorHAnsi"/>
              </w:rPr>
              <w:t>-Promoción con obras de la Compañía de Jesús sobre las herramientas RH+ como un aporte en la concreción de la 2 Preferencia Apostólica Común</w:t>
            </w:r>
          </w:p>
          <w:p w14:paraId="2587C742" w14:textId="78005C54" w:rsidR="00B26461" w:rsidRDefault="00B26461" w:rsidP="004F1B57">
            <w:pPr>
              <w:jc w:val="both"/>
              <w:rPr>
                <w:rFonts w:asciiTheme="minorHAnsi" w:hAnsiTheme="minorHAnsi"/>
              </w:rPr>
            </w:pPr>
          </w:p>
        </w:tc>
      </w:tr>
      <w:tr w:rsidR="00B26461" w:rsidRPr="000748F0" w14:paraId="39675B11" w14:textId="77777777" w:rsidTr="000748F0">
        <w:tc>
          <w:tcPr>
            <w:tcW w:w="2831" w:type="dxa"/>
          </w:tcPr>
          <w:p w14:paraId="4D1D7564" w14:textId="27860352" w:rsidR="00B26461" w:rsidRDefault="00B26461" w:rsidP="000748F0">
            <w:pPr>
              <w:jc w:val="center"/>
              <w:rPr>
                <w:rFonts w:asciiTheme="minorHAnsi" w:hAnsiTheme="minorHAnsi"/>
              </w:rPr>
            </w:pPr>
          </w:p>
          <w:p w14:paraId="7E2D4B7A" w14:textId="77777777" w:rsidR="00B26461" w:rsidRPr="00B4449E" w:rsidRDefault="00B26461" w:rsidP="000748F0">
            <w:pPr>
              <w:jc w:val="center"/>
              <w:rPr>
                <w:rFonts w:asciiTheme="minorHAnsi" w:hAnsiTheme="minorHAnsi"/>
                <w:b/>
              </w:rPr>
            </w:pPr>
            <w:r w:rsidRPr="00B4449E">
              <w:rPr>
                <w:rFonts w:asciiTheme="minorHAnsi" w:hAnsiTheme="minorHAnsi"/>
                <w:b/>
              </w:rPr>
              <w:t xml:space="preserve">-8- </w:t>
            </w:r>
          </w:p>
          <w:p w14:paraId="0DF535D8" w14:textId="77777777" w:rsidR="00B26461" w:rsidRPr="00B4449E" w:rsidRDefault="00B26461" w:rsidP="000748F0">
            <w:pPr>
              <w:jc w:val="center"/>
              <w:rPr>
                <w:rFonts w:asciiTheme="minorHAnsi" w:hAnsiTheme="minorHAnsi"/>
                <w:b/>
              </w:rPr>
            </w:pPr>
            <w:r w:rsidRPr="00B4449E">
              <w:rPr>
                <w:rFonts w:asciiTheme="minorHAnsi" w:hAnsiTheme="minorHAnsi"/>
                <w:b/>
              </w:rPr>
              <w:t xml:space="preserve">Libro RH+ </w:t>
            </w:r>
          </w:p>
          <w:p w14:paraId="2A9B5677" w14:textId="77777777" w:rsidR="00B26461" w:rsidRPr="00B4449E" w:rsidRDefault="00B26461" w:rsidP="000748F0">
            <w:pPr>
              <w:jc w:val="center"/>
              <w:rPr>
                <w:rFonts w:asciiTheme="minorHAnsi" w:hAnsiTheme="minorHAnsi"/>
                <w:b/>
              </w:rPr>
            </w:pPr>
            <w:r w:rsidRPr="00B4449E">
              <w:rPr>
                <w:rFonts w:asciiTheme="minorHAnsi" w:hAnsiTheme="minorHAnsi"/>
                <w:b/>
              </w:rPr>
              <w:t>Asamblea 2020</w:t>
            </w:r>
          </w:p>
          <w:p w14:paraId="4F811EC3" w14:textId="77777777" w:rsidR="00B26461" w:rsidRPr="00B4449E" w:rsidRDefault="00B26461" w:rsidP="000748F0">
            <w:pPr>
              <w:jc w:val="center"/>
              <w:rPr>
                <w:rFonts w:asciiTheme="minorHAnsi" w:hAnsiTheme="minorHAnsi"/>
                <w:b/>
              </w:rPr>
            </w:pPr>
            <w:r w:rsidRPr="00B4449E">
              <w:rPr>
                <w:rFonts w:asciiTheme="minorHAnsi" w:hAnsiTheme="minorHAnsi"/>
                <w:b/>
              </w:rPr>
              <w:t>Caravana de la Hospitalidad</w:t>
            </w:r>
          </w:p>
          <w:p w14:paraId="5B3A2A84" w14:textId="77777777" w:rsidR="00B26461" w:rsidRDefault="00B26461" w:rsidP="000748F0">
            <w:pPr>
              <w:jc w:val="center"/>
              <w:rPr>
                <w:rFonts w:asciiTheme="minorHAnsi" w:hAnsiTheme="minorHAnsi"/>
              </w:rPr>
            </w:pPr>
          </w:p>
          <w:p w14:paraId="35B9CD27" w14:textId="3DF652A8" w:rsidR="00B26461" w:rsidRDefault="00B26461" w:rsidP="000748F0">
            <w:pPr>
              <w:jc w:val="center"/>
              <w:rPr>
                <w:rFonts w:asciiTheme="minorHAnsi" w:hAnsiTheme="minorHAnsi"/>
              </w:rPr>
            </w:pPr>
            <w:r>
              <w:rPr>
                <w:rFonts w:asciiTheme="minorHAnsi" w:hAnsiTheme="minorHAnsi"/>
              </w:rPr>
              <w:t>Oct - Dic</w:t>
            </w:r>
          </w:p>
          <w:p w14:paraId="77EC21A7" w14:textId="7D4DBEBD" w:rsidR="00B26461" w:rsidRDefault="00B26461" w:rsidP="000748F0">
            <w:pPr>
              <w:jc w:val="center"/>
              <w:rPr>
                <w:rFonts w:asciiTheme="minorHAnsi" w:hAnsiTheme="minorHAnsi"/>
              </w:rPr>
            </w:pPr>
          </w:p>
        </w:tc>
        <w:tc>
          <w:tcPr>
            <w:tcW w:w="5997" w:type="dxa"/>
          </w:tcPr>
          <w:p w14:paraId="2DCDD644" w14:textId="77777777" w:rsidR="00B26461" w:rsidRDefault="00B26461" w:rsidP="004F1B57">
            <w:pPr>
              <w:jc w:val="both"/>
              <w:rPr>
                <w:rFonts w:asciiTheme="minorHAnsi" w:hAnsiTheme="minorHAnsi"/>
              </w:rPr>
            </w:pPr>
          </w:p>
          <w:p w14:paraId="7876D19D" w14:textId="77777777" w:rsidR="00B26461" w:rsidRDefault="00B26461" w:rsidP="004F1B57">
            <w:pPr>
              <w:jc w:val="both"/>
              <w:rPr>
                <w:rFonts w:asciiTheme="minorHAnsi" w:hAnsiTheme="minorHAnsi"/>
              </w:rPr>
            </w:pPr>
            <w:r>
              <w:rPr>
                <w:rFonts w:asciiTheme="minorHAnsi" w:hAnsiTheme="minorHAnsi"/>
              </w:rPr>
              <w:t>-Colaboración en la consolidación del Libro RH+ (producto transmedia que da cuenta de la construcción colectiva de la promoción y vivencia de la Reconciliación y la Hospitalidad)</w:t>
            </w:r>
          </w:p>
          <w:p w14:paraId="1F99061F" w14:textId="77777777" w:rsidR="00B26461" w:rsidRDefault="00B26461" w:rsidP="004F1B57">
            <w:pPr>
              <w:jc w:val="both"/>
              <w:rPr>
                <w:rFonts w:asciiTheme="minorHAnsi" w:hAnsiTheme="minorHAnsi"/>
              </w:rPr>
            </w:pPr>
            <w:r>
              <w:rPr>
                <w:rFonts w:asciiTheme="minorHAnsi" w:hAnsiTheme="minorHAnsi"/>
              </w:rPr>
              <w:t>-Presentación en la Asamblea 2020 de la RJM LAC</w:t>
            </w:r>
          </w:p>
          <w:p w14:paraId="063C30CC" w14:textId="77777777" w:rsidR="00B26461" w:rsidRDefault="00B26461" w:rsidP="004F1B57">
            <w:pPr>
              <w:jc w:val="both"/>
              <w:rPr>
                <w:rFonts w:asciiTheme="minorHAnsi" w:hAnsiTheme="minorHAnsi"/>
              </w:rPr>
            </w:pPr>
            <w:r>
              <w:rPr>
                <w:rFonts w:asciiTheme="minorHAnsi" w:hAnsiTheme="minorHAnsi"/>
              </w:rPr>
              <w:t xml:space="preserve">-Celebración de 25 y 40 años del JRS </w:t>
            </w:r>
          </w:p>
          <w:p w14:paraId="38D408EE" w14:textId="5573AEA5" w:rsidR="00B26461" w:rsidRDefault="00B26461" w:rsidP="004F1B57">
            <w:pPr>
              <w:jc w:val="both"/>
              <w:rPr>
                <w:rFonts w:asciiTheme="minorHAnsi" w:hAnsiTheme="minorHAnsi"/>
              </w:rPr>
            </w:pPr>
            <w:r>
              <w:rPr>
                <w:rFonts w:asciiTheme="minorHAnsi" w:hAnsiTheme="minorHAnsi"/>
              </w:rPr>
              <w:t>-Realización de la Caravana de la Hospitalidad en Colombia</w:t>
            </w:r>
          </w:p>
        </w:tc>
      </w:tr>
    </w:tbl>
    <w:p w14:paraId="4EF3B4A4" w14:textId="4E28BE20" w:rsidR="000D5EC8" w:rsidRPr="00D9473A" w:rsidRDefault="000D5EC8" w:rsidP="004F1B57">
      <w:pPr>
        <w:jc w:val="both"/>
        <w:rPr>
          <w:rFonts w:asciiTheme="minorHAnsi" w:hAnsiTheme="minorHAnsi"/>
        </w:rPr>
      </w:pPr>
    </w:p>
    <w:p w14:paraId="219902C7" w14:textId="77777777" w:rsidR="004D6898" w:rsidRDefault="004D6898" w:rsidP="00D9473A">
      <w:pPr>
        <w:rPr>
          <w:rFonts w:asciiTheme="minorHAnsi" w:hAnsiTheme="minorHAnsi"/>
        </w:rPr>
      </w:pPr>
    </w:p>
    <w:p w14:paraId="0276D3D9" w14:textId="77777777" w:rsidR="00192CF6" w:rsidRDefault="00192CF6" w:rsidP="00D9473A">
      <w:pPr>
        <w:rPr>
          <w:rFonts w:asciiTheme="minorHAnsi" w:hAnsiTheme="minorHAnsi"/>
        </w:rPr>
      </w:pPr>
    </w:p>
    <w:p w14:paraId="23A9CFBA" w14:textId="77777777" w:rsidR="00192CF6" w:rsidRDefault="00192CF6" w:rsidP="00D9473A">
      <w:pPr>
        <w:rPr>
          <w:rFonts w:asciiTheme="minorHAnsi" w:hAnsiTheme="minorHAnsi"/>
        </w:rPr>
      </w:pPr>
    </w:p>
    <w:p w14:paraId="4492C646" w14:textId="77777777" w:rsidR="00192CF6" w:rsidRDefault="00192CF6" w:rsidP="00D9473A">
      <w:pPr>
        <w:rPr>
          <w:rFonts w:asciiTheme="minorHAnsi" w:hAnsiTheme="minorHAnsi"/>
        </w:rPr>
      </w:pPr>
    </w:p>
    <w:p w14:paraId="4DCD42A5" w14:textId="77777777" w:rsidR="00192CF6" w:rsidRDefault="00192CF6" w:rsidP="00D9473A">
      <w:pPr>
        <w:rPr>
          <w:rFonts w:asciiTheme="minorHAnsi" w:hAnsiTheme="minorHAnsi"/>
        </w:rPr>
      </w:pPr>
    </w:p>
    <w:p w14:paraId="0F8A4BF2" w14:textId="069D95FF" w:rsidR="00CA13DD" w:rsidRPr="00DD0FD4" w:rsidRDefault="00CA13DD" w:rsidP="00D9473A">
      <w:pPr>
        <w:rPr>
          <w:rFonts w:asciiTheme="minorHAnsi" w:hAnsiTheme="minorHAnsi"/>
          <w:b/>
        </w:rPr>
      </w:pPr>
    </w:p>
    <w:sectPr w:rsidR="00CA13DD" w:rsidRPr="00DD0FD4" w:rsidSect="00530A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80A31"/>
    <w:multiLevelType w:val="hybridMultilevel"/>
    <w:tmpl w:val="6A1ABE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7734B20"/>
    <w:multiLevelType w:val="hybridMultilevel"/>
    <w:tmpl w:val="B08A4A9E"/>
    <w:lvl w:ilvl="0" w:tplc="040A000F">
      <w:start w:val="1"/>
      <w:numFmt w:val="decimal"/>
      <w:lvlText w:val="%1."/>
      <w:lvlJc w:val="left"/>
      <w:pPr>
        <w:ind w:left="501" w:hanging="360"/>
      </w:pPr>
      <w:rPr>
        <w:rFonts w:hint="default"/>
      </w:rPr>
    </w:lvl>
    <w:lvl w:ilvl="1" w:tplc="040A0019" w:tentative="1">
      <w:start w:val="1"/>
      <w:numFmt w:val="lowerLetter"/>
      <w:lvlText w:val="%2."/>
      <w:lvlJc w:val="left"/>
      <w:pPr>
        <w:ind w:left="1221" w:hanging="360"/>
      </w:pPr>
    </w:lvl>
    <w:lvl w:ilvl="2" w:tplc="040A001B" w:tentative="1">
      <w:start w:val="1"/>
      <w:numFmt w:val="lowerRoman"/>
      <w:lvlText w:val="%3."/>
      <w:lvlJc w:val="right"/>
      <w:pPr>
        <w:ind w:left="1941" w:hanging="180"/>
      </w:pPr>
    </w:lvl>
    <w:lvl w:ilvl="3" w:tplc="040A000F" w:tentative="1">
      <w:start w:val="1"/>
      <w:numFmt w:val="decimal"/>
      <w:lvlText w:val="%4."/>
      <w:lvlJc w:val="left"/>
      <w:pPr>
        <w:ind w:left="2661" w:hanging="360"/>
      </w:pPr>
    </w:lvl>
    <w:lvl w:ilvl="4" w:tplc="040A0019" w:tentative="1">
      <w:start w:val="1"/>
      <w:numFmt w:val="lowerLetter"/>
      <w:lvlText w:val="%5."/>
      <w:lvlJc w:val="left"/>
      <w:pPr>
        <w:ind w:left="3381" w:hanging="360"/>
      </w:pPr>
    </w:lvl>
    <w:lvl w:ilvl="5" w:tplc="040A001B" w:tentative="1">
      <w:start w:val="1"/>
      <w:numFmt w:val="lowerRoman"/>
      <w:lvlText w:val="%6."/>
      <w:lvlJc w:val="right"/>
      <w:pPr>
        <w:ind w:left="4101" w:hanging="180"/>
      </w:pPr>
    </w:lvl>
    <w:lvl w:ilvl="6" w:tplc="040A000F" w:tentative="1">
      <w:start w:val="1"/>
      <w:numFmt w:val="decimal"/>
      <w:lvlText w:val="%7."/>
      <w:lvlJc w:val="left"/>
      <w:pPr>
        <w:ind w:left="4821" w:hanging="360"/>
      </w:pPr>
    </w:lvl>
    <w:lvl w:ilvl="7" w:tplc="040A0019" w:tentative="1">
      <w:start w:val="1"/>
      <w:numFmt w:val="lowerLetter"/>
      <w:lvlText w:val="%8."/>
      <w:lvlJc w:val="left"/>
      <w:pPr>
        <w:ind w:left="5541" w:hanging="360"/>
      </w:pPr>
    </w:lvl>
    <w:lvl w:ilvl="8" w:tplc="040A001B" w:tentative="1">
      <w:start w:val="1"/>
      <w:numFmt w:val="lowerRoman"/>
      <w:lvlText w:val="%9."/>
      <w:lvlJc w:val="right"/>
      <w:pPr>
        <w:ind w:left="6261" w:hanging="180"/>
      </w:pPr>
    </w:lvl>
  </w:abstractNum>
  <w:abstractNum w:abstractNumId="2">
    <w:nsid w:val="22060535"/>
    <w:multiLevelType w:val="hybridMultilevel"/>
    <w:tmpl w:val="F920EC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229F6C58"/>
    <w:multiLevelType w:val="hybridMultilevel"/>
    <w:tmpl w:val="3084A766"/>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285467A9"/>
    <w:multiLevelType w:val="hybridMultilevel"/>
    <w:tmpl w:val="1760FC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32EC382B"/>
    <w:multiLevelType w:val="hybridMultilevel"/>
    <w:tmpl w:val="208C20F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34B707DF"/>
    <w:multiLevelType w:val="hybridMultilevel"/>
    <w:tmpl w:val="96E41CBE"/>
    <w:lvl w:ilvl="0" w:tplc="040A000F">
      <w:start w:val="1"/>
      <w:numFmt w:val="decimal"/>
      <w:lvlText w:val="%1."/>
      <w:lvlJc w:val="left"/>
      <w:pPr>
        <w:ind w:left="360" w:hanging="360"/>
      </w:pPr>
      <w:rPr>
        <w:rFonts w:ascii="Times New Roman" w:hAnsi="Times New Roman"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nsid w:val="36F47D85"/>
    <w:multiLevelType w:val="hybridMultilevel"/>
    <w:tmpl w:val="6F00D5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5B0801BD"/>
    <w:multiLevelType w:val="hybridMultilevel"/>
    <w:tmpl w:val="9676D57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695A7D5A"/>
    <w:multiLevelType w:val="hybridMultilevel"/>
    <w:tmpl w:val="79C05D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72213A8D"/>
    <w:multiLevelType w:val="hybridMultilevel"/>
    <w:tmpl w:val="DF369C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7E5E286D"/>
    <w:multiLevelType w:val="hybridMultilevel"/>
    <w:tmpl w:val="56320D2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4"/>
  </w:num>
  <w:num w:numId="4">
    <w:abstractNumId w:val="10"/>
  </w:num>
  <w:num w:numId="5">
    <w:abstractNumId w:val="9"/>
  </w:num>
  <w:num w:numId="6">
    <w:abstractNumId w:val="3"/>
  </w:num>
  <w:num w:numId="7">
    <w:abstractNumId w:val="0"/>
  </w:num>
  <w:num w:numId="8">
    <w:abstractNumId w:val="7"/>
  </w:num>
  <w:num w:numId="9">
    <w:abstractNumId w:val="2"/>
  </w:num>
  <w:num w:numId="10">
    <w:abstractNumId w:val="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4AD"/>
    <w:rsid w:val="000248AF"/>
    <w:rsid w:val="00060C52"/>
    <w:rsid w:val="00060EF1"/>
    <w:rsid w:val="00066E82"/>
    <w:rsid w:val="000748F0"/>
    <w:rsid w:val="000D5EC8"/>
    <w:rsid w:val="000D6239"/>
    <w:rsid w:val="000D7299"/>
    <w:rsid w:val="0013795B"/>
    <w:rsid w:val="00152DDD"/>
    <w:rsid w:val="00192CF6"/>
    <w:rsid w:val="001A1929"/>
    <w:rsid w:val="001A41F3"/>
    <w:rsid w:val="001D4A38"/>
    <w:rsid w:val="00297EFE"/>
    <w:rsid w:val="002F3743"/>
    <w:rsid w:val="00334239"/>
    <w:rsid w:val="00362819"/>
    <w:rsid w:val="003D1815"/>
    <w:rsid w:val="0043376C"/>
    <w:rsid w:val="004512F1"/>
    <w:rsid w:val="004D6898"/>
    <w:rsid w:val="004F1B57"/>
    <w:rsid w:val="00530AF3"/>
    <w:rsid w:val="005813F6"/>
    <w:rsid w:val="005D24C3"/>
    <w:rsid w:val="00631F90"/>
    <w:rsid w:val="006644AD"/>
    <w:rsid w:val="006A0148"/>
    <w:rsid w:val="00712F9F"/>
    <w:rsid w:val="00782906"/>
    <w:rsid w:val="007F5F0B"/>
    <w:rsid w:val="0080468A"/>
    <w:rsid w:val="00820ADF"/>
    <w:rsid w:val="00886509"/>
    <w:rsid w:val="008C496E"/>
    <w:rsid w:val="008F61CB"/>
    <w:rsid w:val="009434B0"/>
    <w:rsid w:val="00950EBC"/>
    <w:rsid w:val="00962C33"/>
    <w:rsid w:val="009E7590"/>
    <w:rsid w:val="009F4E64"/>
    <w:rsid w:val="00A23C74"/>
    <w:rsid w:val="00B26461"/>
    <w:rsid w:val="00B4449E"/>
    <w:rsid w:val="00BA1977"/>
    <w:rsid w:val="00C127E4"/>
    <w:rsid w:val="00CA13DD"/>
    <w:rsid w:val="00CE21E6"/>
    <w:rsid w:val="00D70997"/>
    <w:rsid w:val="00D9473A"/>
    <w:rsid w:val="00DA7DEF"/>
    <w:rsid w:val="00DD0FD4"/>
    <w:rsid w:val="00E600F3"/>
    <w:rsid w:val="00EA5730"/>
    <w:rsid w:val="00F83CBF"/>
    <w:rsid w:val="00FE61FF"/>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FED53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4239"/>
    <w:rPr>
      <w:rFonts w:ascii="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1929"/>
    <w:pPr>
      <w:ind w:left="720"/>
      <w:contextualSpacing/>
    </w:pPr>
    <w:rPr>
      <w:rFonts w:asciiTheme="minorHAnsi" w:hAnsiTheme="minorHAnsi" w:cstheme="minorBidi"/>
      <w:lang w:eastAsia="en-US"/>
    </w:rPr>
  </w:style>
  <w:style w:type="table" w:styleId="Tablaconcuadrcula">
    <w:name w:val="Table Grid"/>
    <w:basedOn w:val="Tablanormal"/>
    <w:uiPriority w:val="39"/>
    <w:rsid w:val="007829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2363">
      <w:bodyDiv w:val="1"/>
      <w:marLeft w:val="0"/>
      <w:marRight w:val="0"/>
      <w:marTop w:val="0"/>
      <w:marBottom w:val="0"/>
      <w:divBdr>
        <w:top w:val="none" w:sz="0" w:space="0" w:color="auto"/>
        <w:left w:val="none" w:sz="0" w:space="0" w:color="auto"/>
        <w:bottom w:val="none" w:sz="0" w:space="0" w:color="auto"/>
        <w:right w:val="none" w:sz="0" w:space="0" w:color="auto"/>
      </w:divBdr>
    </w:div>
    <w:div w:id="438991030">
      <w:bodyDiv w:val="1"/>
      <w:marLeft w:val="0"/>
      <w:marRight w:val="0"/>
      <w:marTop w:val="0"/>
      <w:marBottom w:val="0"/>
      <w:divBdr>
        <w:top w:val="none" w:sz="0" w:space="0" w:color="auto"/>
        <w:left w:val="none" w:sz="0" w:space="0" w:color="auto"/>
        <w:bottom w:val="none" w:sz="0" w:space="0" w:color="auto"/>
        <w:right w:val="none" w:sz="0" w:space="0" w:color="auto"/>
      </w:divBdr>
    </w:div>
    <w:div w:id="1069881751">
      <w:bodyDiv w:val="1"/>
      <w:marLeft w:val="0"/>
      <w:marRight w:val="0"/>
      <w:marTop w:val="0"/>
      <w:marBottom w:val="0"/>
      <w:divBdr>
        <w:top w:val="none" w:sz="0" w:space="0" w:color="auto"/>
        <w:left w:val="none" w:sz="0" w:space="0" w:color="auto"/>
        <w:bottom w:val="none" w:sz="0" w:space="0" w:color="auto"/>
        <w:right w:val="none" w:sz="0" w:space="0" w:color="auto"/>
      </w:divBdr>
    </w:div>
    <w:div w:id="12109911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1245</Words>
  <Characters>6851</Characters>
  <Application>Microsoft Macintosh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9</cp:revision>
  <dcterms:created xsi:type="dcterms:W3CDTF">2020-02-19T11:10:00Z</dcterms:created>
  <dcterms:modified xsi:type="dcterms:W3CDTF">2020-02-24T23:19:00Z</dcterms:modified>
</cp:coreProperties>
</file>